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C0" w:rsidRDefault="00E224E0" w:rsidP="00041D2A">
      <w:pPr>
        <w:jc w:val="center"/>
      </w:pPr>
      <w:r>
        <w:rPr>
          <w:noProof/>
        </w:rPr>
        <w:drawing>
          <wp:inline distT="0" distB="0" distL="0" distR="0">
            <wp:extent cx="5939790" cy="8136203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3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9C0" w:rsidRDefault="000539C0" w:rsidP="00041D2A">
      <w:pPr>
        <w:jc w:val="center"/>
      </w:pPr>
    </w:p>
    <w:p w:rsidR="000539C0" w:rsidRDefault="000539C0" w:rsidP="00041D2A">
      <w:pPr>
        <w:jc w:val="center"/>
      </w:pPr>
    </w:p>
    <w:p w:rsidR="000539C0" w:rsidRDefault="000539C0" w:rsidP="00041D2A">
      <w:pPr>
        <w:jc w:val="center"/>
      </w:pPr>
    </w:p>
    <w:p w:rsidR="000539C0" w:rsidRDefault="000539C0" w:rsidP="00041D2A">
      <w:pPr>
        <w:jc w:val="center"/>
      </w:pPr>
    </w:p>
    <w:p w:rsidR="000539C0" w:rsidRDefault="000539C0" w:rsidP="00041D2A">
      <w:pPr>
        <w:jc w:val="center"/>
      </w:pPr>
    </w:p>
    <w:p w:rsidR="00E224E0" w:rsidRDefault="00E224E0" w:rsidP="00472404">
      <w:pPr>
        <w:spacing w:after="240" w:line="276" w:lineRule="auto"/>
        <w:jc w:val="center"/>
        <w:rPr>
          <w:b/>
        </w:rPr>
      </w:pPr>
    </w:p>
    <w:p w:rsidR="00472404" w:rsidRPr="00836D5B" w:rsidRDefault="00472404" w:rsidP="00472404">
      <w:pPr>
        <w:spacing w:after="240" w:line="276" w:lineRule="auto"/>
        <w:jc w:val="center"/>
      </w:pPr>
      <w:r w:rsidRPr="00836D5B">
        <w:rPr>
          <w:b/>
        </w:rPr>
        <w:lastRenderedPageBreak/>
        <w:t>1. Общие положения</w:t>
      </w:r>
    </w:p>
    <w:p w:rsidR="004A2D13" w:rsidRPr="00093A36" w:rsidRDefault="00472404" w:rsidP="00093A36">
      <w:pPr>
        <w:spacing w:line="276" w:lineRule="auto"/>
        <w:ind w:firstLine="567"/>
        <w:jc w:val="both"/>
      </w:pPr>
      <w:r w:rsidRPr="00093A36">
        <w:t>1.1</w:t>
      </w:r>
      <w:r w:rsidR="002B58CF" w:rsidRPr="00093A36">
        <w:t xml:space="preserve">. </w:t>
      </w:r>
      <w:proofErr w:type="gramStart"/>
      <w:r w:rsidR="002B58CF" w:rsidRPr="00093A36">
        <w:t xml:space="preserve">Положение о порядке проведения </w:t>
      </w:r>
      <w:r w:rsidR="00445367" w:rsidRPr="00093A36">
        <w:rPr>
          <w:bCs/>
        </w:rPr>
        <w:t>межрегиональной конференции педагогов-психологов «Психологическая помощь с использованием дистанционных технологий»</w:t>
      </w:r>
      <w:r w:rsidR="004A2D13" w:rsidRPr="00093A36">
        <w:rPr>
          <w:bCs/>
        </w:rPr>
        <w:t xml:space="preserve"> (далее - Конференция)</w:t>
      </w:r>
      <w:r w:rsidR="002B58CF" w:rsidRPr="00093A36">
        <w:t xml:space="preserve"> разработано в соответствии с Федеральным законом Российской Федерации от 29 декабря 2012 года N 273-ФЗ «Об образовании в Российской Федерации», </w:t>
      </w:r>
      <w:r w:rsidR="007F27C7" w:rsidRPr="00093A36">
        <w:t>Положением</w:t>
      </w:r>
      <w:r w:rsidR="002B58CF" w:rsidRPr="00093A36">
        <w:t xml:space="preserve"> о службе практической психологии в системе Министерства образования Российской Федерации</w:t>
      </w:r>
      <w:r w:rsidR="007F27C7" w:rsidRPr="00093A36">
        <w:t>,</w:t>
      </w:r>
      <w:r w:rsidR="002B58CF" w:rsidRPr="00093A36">
        <w:t xml:space="preserve"> Концепцией развития психологической службы в системе образования в Российской Федерации на период до 2025</w:t>
      </w:r>
      <w:proofErr w:type="gramEnd"/>
      <w:r w:rsidR="002B58CF" w:rsidRPr="00093A36">
        <w:t xml:space="preserve"> года</w:t>
      </w:r>
      <w:r w:rsidR="004A2D13" w:rsidRPr="00093A36">
        <w:t>.</w:t>
      </w:r>
      <w:r w:rsidR="002B58CF" w:rsidRPr="00093A36">
        <w:t xml:space="preserve"> </w:t>
      </w:r>
    </w:p>
    <w:p w:rsidR="00472404" w:rsidRPr="00093A36" w:rsidRDefault="002B58CF" w:rsidP="00093A36">
      <w:pPr>
        <w:spacing w:line="276" w:lineRule="auto"/>
        <w:ind w:firstLine="567"/>
        <w:jc w:val="both"/>
      </w:pPr>
      <w:r w:rsidRPr="00093A36">
        <w:t xml:space="preserve">1.2. </w:t>
      </w:r>
      <w:r w:rsidR="00472404" w:rsidRPr="00093A36">
        <w:t xml:space="preserve"> </w:t>
      </w:r>
      <w:r w:rsidR="00836D5B" w:rsidRPr="00093A36">
        <w:rPr>
          <w:bCs/>
        </w:rPr>
        <w:t>Настоящее Положение определяет</w:t>
      </w:r>
      <w:r w:rsidR="00836D5B" w:rsidRPr="00093A36">
        <w:rPr>
          <w:bCs/>
        </w:rPr>
        <w:tab/>
        <w:t>цели</w:t>
      </w:r>
      <w:r w:rsidR="00836D5B" w:rsidRPr="00093A36">
        <w:rPr>
          <w:bCs/>
        </w:rPr>
        <w:tab/>
        <w:t xml:space="preserve"> и      задачи   </w:t>
      </w:r>
      <w:r w:rsidR="00063119" w:rsidRPr="00093A36">
        <w:rPr>
          <w:bCs/>
        </w:rPr>
        <w:t xml:space="preserve">Конференции, </w:t>
      </w:r>
      <w:r w:rsidR="00836D5B" w:rsidRPr="00093A36">
        <w:rPr>
          <w:bCs/>
        </w:rPr>
        <w:t>сроки и порядок её проведения</w:t>
      </w:r>
      <w:r w:rsidR="00472404" w:rsidRPr="00093A36">
        <w:t>.</w:t>
      </w:r>
    </w:p>
    <w:p w:rsidR="00C20406" w:rsidRPr="00093A36" w:rsidRDefault="00063119" w:rsidP="00093A36">
      <w:pPr>
        <w:pStyle w:val="Default"/>
        <w:spacing w:line="276" w:lineRule="auto"/>
        <w:ind w:firstLine="567"/>
        <w:jc w:val="both"/>
        <w:rPr>
          <w:bCs/>
          <w:color w:val="auto"/>
        </w:rPr>
      </w:pPr>
      <w:r w:rsidRPr="00093A36">
        <w:rPr>
          <w:bCs/>
          <w:color w:val="auto"/>
        </w:rPr>
        <w:t>1.3</w:t>
      </w:r>
      <w:r w:rsidR="00C20406" w:rsidRPr="00093A36">
        <w:rPr>
          <w:bCs/>
          <w:color w:val="auto"/>
        </w:rPr>
        <w:t xml:space="preserve">. </w:t>
      </w:r>
      <w:r w:rsidR="00C20406" w:rsidRPr="00093A36">
        <w:rPr>
          <w:color w:val="auto"/>
        </w:rPr>
        <w:t>Конференция проводится в рамках реализации плана Совета директоров средних медицинских и фармацевтических образовательных организаций Сибирского федерального округа (СФО) и Сибирской межрегиональной ассоциации работников системы среднего профессионального медицинского образования (далее - Сибирская межрегиональная ассоциация РССПМО)  на 2021 год</w:t>
      </w:r>
      <w:r w:rsidR="00C20406" w:rsidRPr="00093A36">
        <w:rPr>
          <w:bCs/>
          <w:color w:val="auto"/>
        </w:rPr>
        <w:t xml:space="preserve">.  </w:t>
      </w:r>
    </w:p>
    <w:p w:rsidR="00836D5B" w:rsidRPr="00093A36" w:rsidRDefault="00063119" w:rsidP="00093A36">
      <w:pPr>
        <w:pStyle w:val="Default"/>
        <w:spacing w:line="276" w:lineRule="auto"/>
        <w:jc w:val="both"/>
        <w:rPr>
          <w:bCs/>
        </w:rPr>
      </w:pPr>
      <w:r w:rsidRPr="00093A36">
        <w:rPr>
          <w:bCs/>
        </w:rPr>
        <w:t xml:space="preserve">         1.4</w:t>
      </w:r>
      <w:r w:rsidR="00836D5B" w:rsidRPr="00093A36">
        <w:rPr>
          <w:bCs/>
        </w:rPr>
        <w:t xml:space="preserve">. Конференция является </w:t>
      </w:r>
      <w:r w:rsidR="001556A4" w:rsidRPr="00093A36">
        <w:rPr>
          <w:bCs/>
        </w:rPr>
        <w:t>площадкой</w:t>
      </w:r>
      <w:r w:rsidR="00836D5B" w:rsidRPr="00093A36">
        <w:rPr>
          <w:bCs/>
        </w:rPr>
        <w:t xml:space="preserve"> обмена опытом</w:t>
      </w:r>
      <w:r w:rsidRPr="00093A36">
        <w:rPr>
          <w:bCs/>
        </w:rPr>
        <w:t xml:space="preserve"> педаго</w:t>
      </w:r>
      <w:r w:rsidR="00617AAB">
        <w:rPr>
          <w:bCs/>
        </w:rPr>
        <w:t>го</w:t>
      </w:r>
      <w:r w:rsidRPr="00093A36">
        <w:rPr>
          <w:bCs/>
        </w:rPr>
        <w:t>в-психологов</w:t>
      </w:r>
      <w:r w:rsidR="00836D5B" w:rsidRPr="00093A36">
        <w:rPr>
          <w:bCs/>
        </w:rPr>
        <w:t xml:space="preserve"> профессиональных образовательных организаций системы среднего профессионального медицинского образования, входящих в состав Сибирской межрегиональной ассоциации, по организации практического обучения. </w:t>
      </w:r>
    </w:p>
    <w:p w:rsidR="00836D5B" w:rsidRPr="00093A36" w:rsidRDefault="00B1508E" w:rsidP="00093A36">
      <w:pPr>
        <w:pStyle w:val="Default"/>
        <w:spacing w:line="276" w:lineRule="auto"/>
        <w:jc w:val="both"/>
        <w:rPr>
          <w:bCs/>
        </w:rPr>
      </w:pPr>
      <w:r>
        <w:rPr>
          <w:bCs/>
        </w:rPr>
        <w:t xml:space="preserve">         1.5</w:t>
      </w:r>
      <w:r w:rsidR="00836D5B" w:rsidRPr="00093A36">
        <w:rPr>
          <w:bCs/>
        </w:rPr>
        <w:t>. Организатором Конференции является Краевое государственное бюджетное профессиональное образовательное учреждение «Ачинский медицинский техникум» (далее  КГБПОУ АМТ).</w:t>
      </w:r>
    </w:p>
    <w:p w:rsidR="00836D5B" w:rsidRPr="00093A36" w:rsidRDefault="00B1508E" w:rsidP="00093A36">
      <w:pPr>
        <w:spacing w:line="276" w:lineRule="auto"/>
        <w:jc w:val="both"/>
      </w:pPr>
      <w:r>
        <w:t xml:space="preserve">         1.6</w:t>
      </w:r>
      <w:r w:rsidR="00836D5B" w:rsidRPr="00093A36">
        <w:t xml:space="preserve">. Конференция проводится в дистанционной форме на платформе </w:t>
      </w:r>
      <w:r w:rsidR="00836D5B" w:rsidRPr="00093A36">
        <w:rPr>
          <w:lang w:val="en-US"/>
        </w:rPr>
        <w:t>Zoom</w:t>
      </w:r>
      <w:r w:rsidR="00836D5B" w:rsidRPr="00093A36">
        <w:t xml:space="preserve">. </w:t>
      </w:r>
    </w:p>
    <w:p w:rsidR="00472404" w:rsidRDefault="00472404" w:rsidP="00472404">
      <w:pPr>
        <w:spacing w:line="276" w:lineRule="auto"/>
        <w:ind w:firstLine="567"/>
        <w:jc w:val="both"/>
        <w:rPr>
          <w:sz w:val="28"/>
          <w:szCs w:val="28"/>
        </w:rPr>
      </w:pPr>
    </w:p>
    <w:p w:rsidR="001C3817" w:rsidRPr="001556A4" w:rsidRDefault="001C3817" w:rsidP="001C3817">
      <w:pPr>
        <w:spacing w:after="240" w:line="276" w:lineRule="auto"/>
        <w:ind w:firstLine="567"/>
        <w:jc w:val="center"/>
        <w:rPr>
          <w:b/>
        </w:rPr>
      </w:pPr>
      <w:r w:rsidRPr="001556A4">
        <w:rPr>
          <w:b/>
        </w:rPr>
        <w:t>2.</w:t>
      </w:r>
      <w:r w:rsidR="004663EA" w:rsidRPr="001556A4">
        <w:rPr>
          <w:b/>
        </w:rPr>
        <w:t xml:space="preserve"> </w:t>
      </w:r>
      <w:r w:rsidRPr="001556A4">
        <w:rPr>
          <w:b/>
        </w:rPr>
        <w:t>Цели и задачи Конференции</w:t>
      </w:r>
    </w:p>
    <w:p w:rsidR="0060125C" w:rsidRPr="001556A4" w:rsidRDefault="001C3817" w:rsidP="001C3817">
      <w:pPr>
        <w:spacing w:line="276" w:lineRule="auto"/>
        <w:ind w:firstLine="567"/>
        <w:jc w:val="both"/>
      </w:pPr>
      <w:r w:rsidRPr="001556A4">
        <w:t>2.1. Цель Конференции:</w:t>
      </w:r>
      <w:r w:rsidR="0060125C" w:rsidRPr="001556A4">
        <w:t xml:space="preserve"> </w:t>
      </w:r>
      <w:r w:rsidRPr="001556A4">
        <w:t>обмен практическим опытом и результатами работы педагогов-психологов медицинских профессиональных образовательных организаций Сибирского Федерального округа в области психолого-педагогического сопровождения образовательного процесса в дистанционном формате</w:t>
      </w:r>
      <w:r w:rsidR="0060125C" w:rsidRPr="001556A4">
        <w:t>.</w:t>
      </w:r>
    </w:p>
    <w:p w:rsidR="001C3817" w:rsidRPr="001556A4" w:rsidRDefault="001C3817" w:rsidP="001C3817">
      <w:pPr>
        <w:spacing w:line="276" w:lineRule="auto"/>
        <w:ind w:firstLine="567"/>
        <w:jc w:val="both"/>
      </w:pPr>
      <w:r w:rsidRPr="001556A4">
        <w:t>2.2. Задачи Конференции:</w:t>
      </w:r>
    </w:p>
    <w:p w:rsidR="001556A4" w:rsidRDefault="001556A4" w:rsidP="004D7681">
      <w:pPr>
        <w:pStyle w:val="Default"/>
        <w:spacing w:line="276" w:lineRule="auto"/>
        <w:jc w:val="both"/>
        <w:rPr>
          <w:bCs/>
        </w:rPr>
      </w:pPr>
      <w:r>
        <w:rPr>
          <w:bCs/>
        </w:rPr>
        <w:t xml:space="preserve">- создать дискуссионную площадку для </w:t>
      </w:r>
      <w:r w:rsidRPr="00C92B2F">
        <w:rPr>
          <w:bCs/>
        </w:rPr>
        <w:t>обсуждения</w:t>
      </w:r>
      <w:r w:rsidRPr="00CF785A">
        <w:rPr>
          <w:bCs/>
        </w:rPr>
        <w:t xml:space="preserve"> </w:t>
      </w:r>
      <w:r w:rsidRPr="00C92B2F">
        <w:rPr>
          <w:bCs/>
        </w:rPr>
        <w:t>основных вопросов Конференции</w:t>
      </w:r>
      <w:r>
        <w:rPr>
          <w:bCs/>
        </w:rPr>
        <w:t xml:space="preserve"> и о</w:t>
      </w:r>
      <w:r w:rsidRPr="00E74386">
        <w:rPr>
          <w:bCs/>
        </w:rPr>
        <w:t>бмен</w:t>
      </w:r>
      <w:r>
        <w:rPr>
          <w:bCs/>
        </w:rPr>
        <w:t>а</w:t>
      </w:r>
      <w:r w:rsidRPr="00E74386">
        <w:rPr>
          <w:bCs/>
        </w:rPr>
        <w:t xml:space="preserve">  идеями</w:t>
      </w:r>
      <w:r>
        <w:rPr>
          <w:bCs/>
        </w:rPr>
        <w:t>, для демонстрации практических достижений</w:t>
      </w:r>
      <w:r w:rsidRPr="00C92B2F">
        <w:rPr>
          <w:bCs/>
        </w:rPr>
        <w:t xml:space="preserve">  </w:t>
      </w:r>
      <w:r>
        <w:rPr>
          <w:bCs/>
        </w:rPr>
        <w:t>и  обобщения опыта участников конференции;</w:t>
      </w:r>
    </w:p>
    <w:p w:rsidR="001556A4" w:rsidRPr="001556A4" w:rsidRDefault="001556A4" w:rsidP="004D7681">
      <w:pPr>
        <w:spacing w:line="276" w:lineRule="auto"/>
        <w:jc w:val="both"/>
        <w:rPr>
          <w:b/>
          <w:bCs/>
        </w:rPr>
      </w:pPr>
      <w:r w:rsidRPr="001556A4">
        <w:rPr>
          <w:bCs/>
        </w:rPr>
        <w:t>- выявить наиболее перспективные предложения по ор</w:t>
      </w:r>
      <w:r>
        <w:rPr>
          <w:bCs/>
        </w:rPr>
        <w:t xml:space="preserve">ганизации </w:t>
      </w:r>
      <w:r w:rsidRPr="001556A4">
        <w:t>психолого-педагогического сопровождения образовательного процесса</w:t>
      </w:r>
      <w:r w:rsidRPr="001556A4">
        <w:rPr>
          <w:bCs/>
        </w:rPr>
        <w:t xml:space="preserve"> в медицинских профессиональных образовательных организациях;</w:t>
      </w:r>
    </w:p>
    <w:p w:rsidR="001556A4" w:rsidRDefault="001556A4" w:rsidP="004D7681">
      <w:pPr>
        <w:pStyle w:val="Default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- р</w:t>
      </w:r>
      <w:r w:rsidRPr="00C92B2F">
        <w:rPr>
          <w:rFonts w:eastAsia="Times New Roman"/>
        </w:rPr>
        <w:t>аспростран</w:t>
      </w:r>
      <w:r>
        <w:rPr>
          <w:rFonts w:eastAsia="Times New Roman"/>
        </w:rPr>
        <w:t>ить</w:t>
      </w:r>
      <w:r w:rsidRPr="00C92B2F">
        <w:rPr>
          <w:rFonts w:eastAsia="Times New Roman"/>
        </w:rPr>
        <w:t xml:space="preserve"> лучш</w:t>
      </w:r>
      <w:r>
        <w:rPr>
          <w:rFonts w:eastAsia="Times New Roman"/>
        </w:rPr>
        <w:t xml:space="preserve">ий </w:t>
      </w:r>
      <w:r w:rsidRPr="00C92B2F">
        <w:rPr>
          <w:rFonts w:eastAsia="Times New Roman"/>
        </w:rPr>
        <w:t>практическ</w:t>
      </w:r>
      <w:r>
        <w:rPr>
          <w:rFonts w:eastAsia="Times New Roman"/>
        </w:rPr>
        <w:t>ий опыт</w:t>
      </w:r>
      <w:r w:rsidRPr="00C92B2F">
        <w:rPr>
          <w:rFonts w:eastAsia="Times New Roman"/>
        </w:rPr>
        <w:t xml:space="preserve"> в вопросах организации</w:t>
      </w:r>
      <w:r w:rsidR="00235612">
        <w:rPr>
          <w:rFonts w:eastAsia="Times New Roman"/>
        </w:rPr>
        <w:t xml:space="preserve"> </w:t>
      </w:r>
      <w:r w:rsidR="00A6299C">
        <w:rPr>
          <w:rFonts w:eastAsia="Times New Roman"/>
        </w:rPr>
        <w:t>психолого-педагогического</w:t>
      </w:r>
      <w:r w:rsidR="00235612">
        <w:rPr>
          <w:rFonts w:eastAsia="Times New Roman"/>
        </w:rPr>
        <w:t xml:space="preserve"> сопровождения образовательного процесса</w:t>
      </w:r>
      <w:r>
        <w:rPr>
          <w:rFonts w:eastAsia="Times New Roman"/>
        </w:rPr>
        <w:t>.</w:t>
      </w:r>
    </w:p>
    <w:p w:rsidR="00C04F6F" w:rsidRDefault="00C04F6F" w:rsidP="004D7681">
      <w:pPr>
        <w:pStyle w:val="Default"/>
        <w:spacing w:line="276" w:lineRule="auto"/>
        <w:jc w:val="both"/>
        <w:rPr>
          <w:bCs/>
        </w:rPr>
      </w:pPr>
      <w:r>
        <w:rPr>
          <w:bCs/>
        </w:rPr>
        <w:t>2.3. Основные направления работы конференции:</w:t>
      </w:r>
    </w:p>
    <w:p w:rsidR="00C04F6F" w:rsidRDefault="00C04F6F" w:rsidP="004D7681">
      <w:pPr>
        <w:tabs>
          <w:tab w:val="left" w:pos="851"/>
        </w:tabs>
        <w:spacing w:line="276" w:lineRule="auto"/>
        <w:jc w:val="both"/>
      </w:pPr>
      <w:r w:rsidRPr="00C04F6F">
        <w:t xml:space="preserve">- </w:t>
      </w:r>
      <w:r>
        <w:t>О</w:t>
      </w:r>
      <w:r w:rsidR="00787F9D">
        <w:rPr>
          <w:bCs/>
        </w:rPr>
        <w:t>рганизация и содержание профессиональной деятельности педагога-психолога при дистанционном обучении;</w:t>
      </w:r>
      <w:r>
        <w:rPr>
          <w:bCs/>
        </w:rPr>
        <w:t xml:space="preserve"> </w:t>
      </w:r>
    </w:p>
    <w:p w:rsidR="001266A9" w:rsidRPr="00C04F6F" w:rsidRDefault="00C04F6F" w:rsidP="004D7681">
      <w:pPr>
        <w:tabs>
          <w:tab w:val="left" w:pos="851"/>
        </w:tabs>
        <w:spacing w:line="276" w:lineRule="auto"/>
        <w:jc w:val="both"/>
      </w:pPr>
      <w:r>
        <w:t xml:space="preserve">- </w:t>
      </w:r>
      <w:r w:rsidR="001C3817" w:rsidRPr="00C04F6F">
        <w:t xml:space="preserve">Совершенствование подходов к реализации </w:t>
      </w:r>
      <w:r w:rsidR="0060125C" w:rsidRPr="00C04F6F">
        <w:t xml:space="preserve">психолого-педагогического сопровождения образовательного процесса </w:t>
      </w:r>
      <w:r w:rsidR="001C3817" w:rsidRPr="00C04F6F">
        <w:t>среднего профессионального образования.</w:t>
      </w:r>
      <w:r w:rsidR="001266A9" w:rsidRPr="00C04F6F">
        <w:t xml:space="preserve"> </w:t>
      </w:r>
    </w:p>
    <w:p w:rsidR="001556A4" w:rsidRDefault="001556A4" w:rsidP="00C04F6F">
      <w:pPr>
        <w:pStyle w:val="Default"/>
        <w:ind w:left="1287"/>
        <w:jc w:val="both"/>
        <w:rPr>
          <w:bCs/>
        </w:rPr>
      </w:pPr>
    </w:p>
    <w:p w:rsidR="00263BCA" w:rsidRDefault="00263BCA" w:rsidP="00263BCA">
      <w:pPr>
        <w:pStyle w:val="Default"/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3. УЧАСТНИКИ КОНФЕРЕНЦИИ</w:t>
      </w:r>
    </w:p>
    <w:p w:rsidR="00263BCA" w:rsidRPr="00BD2A52" w:rsidRDefault="00263BCA" w:rsidP="00263BCA">
      <w:pPr>
        <w:jc w:val="both"/>
      </w:pPr>
      <w:r w:rsidRPr="00BD2A52">
        <w:t>3.1. К участию в Конференции пригл</w:t>
      </w:r>
      <w:r>
        <w:t>ашаются педагоги-психологи</w:t>
      </w:r>
      <w:r w:rsidRPr="00BD2A52">
        <w:t xml:space="preserve"> средних  профессиональных медицинских организаций Сибирского Федерального округа.</w:t>
      </w:r>
    </w:p>
    <w:p w:rsidR="0060125C" w:rsidRDefault="0060125C" w:rsidP="001C3817">
      <w:pPr>
        <w:spacing w:line="276" w:lineRule="auto"/>
        <w:ind w:firstLine="567"/>
        <w:jc w:val="both"/>
        <w:rPr>
          <w:sz w:val="28"/>
          <w:szCs w:val="28"/>
        </w:rPr>
      </w:pPr>
    </w:p>
    <w:p w:rsidR="00265A54" w:rsidRPr="008F4ACA" w:rsidRDefault="00265A54" w:rsidP="00265A54">
      <w:pPr>
        <w:pStyle w:val="Default"/>
        <w:spacing w:after="120"/>
        <w:jc w:val="center"/>
        <w:rPr>
          <w:b/>
          <w:bCs/>
        </w:rPr>
      </w:pPr>
      <w:r w:rsidRPr="00531C7B">
        <w:rPr>
          <w:b/>
          <w:bCs/>
        </w:rPr>
        <w:t>4.</w:t>
      </w:r>
      <w:r>
        <w:rPr>
          <w:b/>
          <w:bCs/>
        </w:rPr>
        <w:t xml:space="preserve"> </w:t>
      </w:r>
      <w:r w:rsidRPr="00531C7B">
        <w:rPr>
          <w:b/>
          <w:bCs/>
        </w:rPr>
        <w:t xml:space="preserve">СРОКИ </w:t>
      </w:r>
      <w:r>
        <w:rPr>
          <w:b/>
          <w:bCs/>
        </w:rPr>
        <w:t>И ПОРЯДОК ПРОВЕДЕНИЯ КОНФЕРЕНЦИИ</w:t>
      </w:r>
    </w:p>
    <w:p w:rsidR="00265A54" w:rsidRPr="008F4ACA" w:rsidRDefault="00265A54" w:rsidP="00265A54">
      <w:pPr>
        <w:pStyle w:val="Default"/>
        <w:spacing w:line="276" w:lineRule="auto"/>
        <w:jc w:val="both"/>
        <w:rPr>
          <w:bCs/>
        </w:rPr>
      </w:pPr>
      <w:r w:rsidRPr="008F4ACA">
        <w:rPr>
          <w:bCs/>
        </w:rPr>
        <w:t>4</w:t>
      </w:r>
      <w:r w:rsidRPr="00531C7B">
        <w:rPr>
          <w:bCs/>
        </w:rPr>
        <w:t>.1. Срок</w:t>
      </w:r>
      <w:r>
        <w:rPr>
          <w:bCs/>
        </w:rPr>
        <w:t>и проведения К</w:t>
      </w:r>
      <w:r w:rsidRPr="00531C7B">
        <w:rPr>
          <w:bCs/>
        </w:rPr>
        <w:t xml:space="preserve">онференции: </w:t>
      </w:r>
      <w:r>
        <w:rPr>
          <w:b/>
          <w:bCs/>
        </w:rPr>
        <w:t>24 февраля 2021</w:t>
      </w:r>
      <w:r w:rsidRPr="004C1F78">
        <w:rPr>
          <w:b/>
          <w:bCs/>
        </w:rPr>
        <w:t xml:space="preserve"> года.</w:t>
      </w:r>
      <w:r>
        <w:rPr>
          <w:b/>
          <w:bCs/>
        </w:rPr>
        <w:t xml:space="preserve"> Начало в 08.00 (МСК).</w:t>
      </w:r>
    </w:p>
    <w:p w:rsidR="00265A54" w:rsidRPr="00AE587B" w:rsidRDefault="00265A54" w:rsidP="00265A54">
      <w:pPr>
        <w:pStyle w:val="Default"/>
        <w:spacing w:line="276" w:lineRule="auto"/>
        <w:jc w:val="both"/>
        <w:rPr>
          <w:bCs/>
        </w:rPr>
      </w:pPr>
      <w:r w:rsidRPr="00687A79">
        <w:rPr>
          <w:bCs/>
        </w:rPr>
        <w:t>4</w:t>
      </w:r>
      <w:r w:rsidRPr="00531C7B">
        <w:rPr>
          <w:bCs/>
        </w:rPr>
        <w:t xml:space="preserve">.2. Конференция проводится на базе </w:t>
      </w:r>
      <w:r>
        <w:rPr>
          <w:bCs/>
        </w:rPr>
        <w:t>краевого государственного бюджетного профессионального образовательного учреждения «Ачинский медицинский техникум» (КГБПОУ АМТ).</w:t>
      </w:r>
    </w:p>
    <w:p w:rsidR="00265A54" w:rsidRDefault="00265A54" w:rsidP="00265A54">
      <w:pPr>
        <w:spacing w:line="276" w:lineRule="auto"/>
        <w:jc w:val="both"/>
      </w:pPr>
      <w:r>
        <w:rPr>
          <w:bCs/>
          <w:color w:val="000000"/>
        </w:rPr>
        <w:t xml:space="preserve">4.3. </w:t>
      </w:r>
      <w:r w:rsidRPr="00687A79">
        <w:rPr>
          <w:bCs/>
          <w:color w:val="000000"/>
        </w:rPr>
        <w:t xml:space="preserve">Для организационно-методического обеспечения проведения Конференции КГБПОУ АМТ </w:t>
      </w:r>
      <w:r>
        <w:rPr>
          <w:bCs/>
          <w:color w:val="000000"/>
        </w:rPr>
        <w:t xml:space="preserve">создает Оргкомитет, который </w:t>
      </w:r>
      <w:r w:rsidRPr="00B74DE9">
        <w:t xml:space="preserve">осуществляет </w:t>
      </w:r>
      <w:r>
        <w:t>н</w:t>
      </w:r>
      <w:r w:rsidRPr="00B74DE9">
        <w:t xml:space="preserve">епосредственное руководство проведения </w:t>
      </w:r>
      <w:r>
        <w:t xml:space="preserve">Конференции. </w:t>
      </w:r>
    </w:p>
    <w:p w:rsidR="00265A54" w:rsidRPr="00B74DE9" w:rsidRDefault="00265A54" w:rsidP="00265A54">
      <w:pPr>
        <w:spacing w:line="276" w:lineRule="auto"/>
        <w:jc w:val="both"/>
      </w:pPr>
      <w:r>
        <w:t>4.4. С</w:t>
      </w:r>
      <w:r w:rsidRPr="00B74DE9">
        <w:t xml:space="preserve">остав </w:t>
      </w:r>
      <w:r>
        <w:t>Оргкомитета формируется</w:t>
      </w:r>
      <w:r>
        <w:tab/>
        <w:t xml:space="preserve">из представителей администрации, методической службы и преподавателей </w:t>
      </w:r>
      <w:r w:rsidRPr="00687A79">
        <w:rPr>
          <w:bCs/>
          <w:color w:val="000000"/>
        </w:rPr>
        <w:t>КГБПОУ АМТ</w:t>
      </w:r>
      <w:r>
        <w:t xml:space="preserve">, </w:t>
      </w:r>
      <w:r w:rsidRPr="00687A79">
        <w:t>утверждается</w:t>
      </w:r>
      <w:r>
        <w:t xml:space="preserve"> </w:t>
      </w:r>
      <w:r w:rsidRPr="00687A79">
        <w:t>приказом директора</w:t>
      </w:r>
      <w:r w:rsidRPr="00B74DE9">
        <w:t>.</w:t>
      </w:r>
    </w:p>
    <w:p w:rsidR="00265A54" w:rsidRPr="00B74DE9" w:rsidRDefault="00265A54" w:rsidP="00265A54">
      <w:pPr>
        <w:spacing w:line="276" w:lineRule="auto"/>
        <w:jc w:val="both"/>
        <w:rPr>
          <w:rStyle w:val="a8"/>
          <w:b w:val="0"/>
          <w:bCs w:val="0"/>
        </w:rPr>
      </w:pPr>
      <w:r>
        <w:t>4</w:t>
      </w:r>
      <w:r w:rsidRPr="00B74DE9">
        <w:t>.</w:t>
      </w:r>
      <w:r>
        <w:t>5</w:t>
      </w:r>
      <w:r w:rsidRPr="00B74DE9">
        <w:t xml:space="preserve">. </w:t>
      </w:r>
      <w:r w:rsidRPr="00B74DE9">
        <w:rPr>
          <w:rStyle w:val="a8"/>
        </w:rPr>
        <w:t>Обязанности</w:t>
      </w:r>
      <w:r w:rsidRPr="00B74DE9">
        <w:t xml:space="preserve"> Оргкомитета: </w:t>
      </w:r>
    </w:p>
    <w:p w:rsidR="00265A54" w:rsidRPr="00B74DE9" w:rsidRDefault="00265A54" w:rsidP="00265A54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ind w:left="709" w:hanging="283"/>
        <w:jc w:val="both"/>
      </w:pPr>
      <w:r w:rsidRPr="00B74DE9">
        <w:t>разраб</w:t>
      </w:r>
      <w:r>
        <w:t>атывает</w:t>
      </w:r>
      <w:r w:rsidRPr="00B74DE9">
        <w:t xml:space="preserve"> Положени</w:t>
      </w:r>
      <w:r>
        <w:t>е</w:t>
      </w:r>
      <w:r w:rsidRPr="00B74DE9">
        <w:t xml:space="preserve"> о  Конференции;</w:t>
      </w:r>
    </w:p>
    <w:p w:rsidR="00265A54" w:rsidRDefault="00265A54" w:rsidP="00265A54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ind w:left="709" w:hanging="283"/>
        <w:jc w:val="both"/>
      </w:pPr>
      <w:r w:rsidRPr="00B74DE9">
        <w:t>информир</w:t>
      </w:r>
      <w:r>
        <w:t>ует</w:t>
      </w:r>
      <w:r w:rsidRPr="00B74DE9">
        <w:t xml:space="preserve"> участников об условиях, тематике</w:t>
      </w:r>
      <w:r>
        <w:t>, сроках проведения К</w:t>
      </w:r>
      <w:r w:rsidRPr="00B74DE9">
        <w:t>онференции;</w:t>
      </w:r>
    </w:p>
    <w:p w:rsidR="00265A54" w:rsidRDefault="00265A54" w:rsidP="00265A54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ind w:left="709" w:hanging="283"/>
        <w:jc w:val="both"/>
      </w:pPr>
      <w:r>
        <w:t>принимает материалы участников Конференции;</w:t>
      </w:r>
    </w:p>
    <w:p w:rsidR="00265A54" w:rsidRDefault="00265A54" w:rsidP="00265A54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ind w:left="709" w:hanging="283"/>
        <w:jc w:val="both"/>
      </w:pPr>
      <w:r w:rsidRPr="00B74DE9">
        <w:t>осуществляет проверку материало</w:t>
      </w:r>
      <w:r>
        <w:t xml:space="preserve">в  на соответствие содержания, </w:t>
      </w:r>
      <w:r w:rsidRPr="00B74DE9">
        <w:t>оформления требованиям и условиям, предусмотренным настоящим Положением</w:t>
      </w:r>
      <w:r>
        <w:t>;</w:t>
      </w:r>
    </w:p>
    <w:p w:rsidR="00265A54" w:rsidRDefault="00265A54" w:rsidP="00265A54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ind w:left="709" w:hanging="283"/>
        <w:jc w:val="both"/>
      </w:pPr>
      <w:r>
        <w:t>формирует электронный  сборник материалов Конференции;</w:t>
      </w:r>
    </w:p>
    <w:p w:rsidR="00265A54" w:rsidRDefault="00265A54" w:rsidP="00265A54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ind w:left="709" w:hanging="283"/>
        <w:jc w:val="both"/>
      </w:pPr>
      <w:r>
        <w:t>организует рассылку сборника авторам статей;</w:t>
      </w:r>
    </w:p>
    <w:p w:rsidR="00265A54" w:rsidRDefault="00265A54" w:rsidP="00265A54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ind w:left="709" w:hanging="283"/>
        <w:jc w:val="both"/>
      </w:pPr>
      <w:r>
        <w:t>готовит наградные материалы для участников;</w:t>
      </w:r>
    </w:p>
    <w:p w:rsidR="00265A54" w:rsidRDefault="00265A54" w:rsidP="00265A54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ind w:left="709" w:hanging="283"/>
        <w:jc w:val="both"/>
      </w:pPr>
      <w:r>
        <w:t>организует рассылку наградных материалов.</w:t>
      </w:r>
    </w:p>
    <w:p w:rsidR="00265A54" w:rsidRDefault="00265A54" w:rsidP="00265A54">
      <w:pPr>
        <w:pStyle w:val="Default"/>
        <w:spacing w:line="276" w:lineRule="auto"/>
        <w:jc w:val="both"/>
      </w:pPr>
      <w:r>
        <w:t>4</w:t>
      </w:r>
      <w:r w:rsidRPr="00B74DE9">
        <w:t>.</w:t>
      </w:r>
      <w:r>
        <w:t>6</w:t>
      </w:r>
      <w:r w:rsidRPr="00B74DE9">
        <w:t>. Оргкомитет несёт ответственность за соблюдение  правил настоящего Положения и процедур подг</w:t>
      </w:r>
      <w:r>
        <w:t>отовки и проведения Конференции.</w:t>
      </w:r>
    </w:p>
    <w:p w:rsidR="00617911" w:rsidRPr="00B74DE9" w:rsidRDefault="00617911" w:rsidP="00265A54">
      <w:pPr>
        <w:pStyle w:val="Default"/>
        <w:spacing w:line="276" w:lineRule="auto"/>
        <w:jc w:val="both"/>
      </w:pPr>
    </w:p>
    <w:p w:rsidR="00617911" w:rsidRPr="00531C7B" w:rsidRDefault="00617911" w:rsidP="00DA689A">
      <w:pPr>
        <w:pStyle w:val="Default"/>
        <w:spacing w:line="276" w:lineRule="auto"/>
        <w:jc w:val="center"/>
        <w:rPr>
          <w:bCs/>
        </w:rPr>
      </w:pPr>
      <w:r w:rsidRPr="00C7441F">
        <w:rPr>
          <w:b/>
          <w:bCs/>
        </w:rPr>
        <w:t>5.</w:t>
      </w:r>
      <w:r>
        <w:rPr>
          <w:b/>
          <w:bCs/>
        </w:rPr>
        <w:t xml:space="preserve"> УСЛОВИЯ УЧАСТИЯ В КОНФЕРЕНЦИИ</w:t>
      </w:r>
    </w:p>
    <w:p w:rsidR="00617911" w:rsidRPr="00531C7B" w:rsidRDefault="00617911" w:rsidP="00DA689A">
      <w:pPr>
        <w:pStyle w:val="Default"/>
        <w:spacing w:line="276" w:lineRule="auto"/>
        <w:rPr>
          <w:bCs/>
        </w:rPr>
      </w:pPr>
      <w:r w:rsidRPr="00531C7B">
        <w:rPr>
          <w:bCs/>
        </w:rPr>
        <w:t xml:space="preserve">5.1. </w:t>
      </w:r>
      <w:r>
        <w:rPr>
          <w:bCs/>
        </w:rPr>
        <w:t>Конференция проводится в дистанционной</w:t>
      </w:r>
      <w:r w:rsidRPr="00531C7B">
        <w:rPr>
          <w:bCs/>
        </w:rPr>
        <w:t xml:space="preserve"> форме</w:t>
      </w:r>
      <w:r>
        <w:rPr>
          <w:bCs/>
        </w:rPr>
        <w:t xml:space="preserve"> на платформе </w:t>
      </w:r>
      <w:r w:rsidRPr="00940C4F">
        <w:rPr>
          <w:bCs/>
        </w:rPr>
        <w:t xml:space="preserve"> </w:t>
      </w:r>
      <w:r>
        <w:rPr>
          <w:bCs/>
          <w:lang w:val="en-US"/>
        </w:rPr>
        <w:t>Zoom</w:t>
      </w:r>
      <w:r w:rsidRPr="00531C7B">
        <w:rPr>
          <w:bCs/>
        </w:rPr>
        <w:t>.</w:t>
      </w:r>
    </w:p>
    <w:p w:rsidR="00617911" w:rsidRDefault="00617911" w:rsidP="00DA689A">
      <w:pPr>
        <w:pStyle w:val="Default"/>
        <w:spacing w:line="276" w:lineRule="auto"/>
        <w:jc w:val="both"/>
        <w:rPr>
          <w:bCs/>
        </w:rPr>
      </w:pPr>
      <w:r w:rsidRPr="00531C7B">
        <w:rPr>
          <w:bCs/>
        </w:rPr>
        <w:t xml:space="preserve">5.2. </w:t>
      </w:r>
      <w:r w:rsidRPr="00547F3C">
        <w:rPr>
          <w:bCs/>
        </w:rPr>
        <w:t>Участие в Конференции бесплатное.</w:t>
      </w:r>
    </w:p>
    <w:p w:rsidR="00617911" w:rsidRPr="001202E0" w:rsidRDefault="00617911" w:rsidP="00DA689A">
      <w:pPr>
        <w:pStyle w:val="Default"/>
        <w:spacing w:line="276" w:lineRule="auto"/>
        <w:jc w:val="both"/>
        <w:rPr>
          <w:bCs/>
        </w:rPr>
      </w:pPr>
      <w:r w:rsidRPr="00547F3C">
        <w:rPr>
          <w:bCs/>
        </w:rPr>
        <w:t xml:space="preserve">5.3. </w:t>
      </w:r>
      <w:r w:rsidR="00DA689A">
        <w:rPr>
          <w:bCs/>
        </w:rPr>
        <w:t>Материалы, представленные</w:t>
      </w:r>
      <w:r>
        <w:rPr>
          <w:bCs/>
        </w:rPr>
        <w:t xml:space="preserve"> на Конференцию, должны соответствовать направлениям и теме Конференции.</w:t>
      </w:r>
    </w:p>
    <w:p w:rsidR="00617911" w:rsidRDefault="00617911" w:rsidP="00DA689A">
      <w:pPr>
        <w:pStyle w:val="Default"/>
        <w:spacing w:line="276" w:lineRule="auto"/>
        <w:jc w:val="both"/>
        <w:rPr>
          <w:bCs/>
        </w:rPr>
      </w:pPr>
      <w:r>
        <w:rPr>
          <w:bCs/>
        </w:rPr>
        <w:t>5.4. Формат проведения конференции предполагает:</w:t>
      </w:r>
    </w:p>
    <w:p w:rsidR="00617911" w:rsidRDefault="00617911" w:rsidP="00DA689A">
      <w:pPr>
        <w:pStyle w:val="Default"/>
        <w:spacing w:line="276" w:lineRule="auto"/>
        <w:jc w:val="both"/>
        <w:rPr>
          <w:bCs/>
        </w:rPr>
      </w:pPr>
      <w:r>
        <w:rPr>
          <w:bCs/>
        </w:rPr>
        <w:t>-  выступление и публикация;</w:t>
      </w:r>
    </w:p>
    <w:p w:rsidR="00DA689A" w:rsidRPr="00940C4F" w:rsidRDefault="00DA689A" w:rsidP="00DA689A">
      <w:pPr>
        <w:pStyle w:val="Default"/>
        <w:spacing w:line="276" w:lineRule="auto"/>
        <w:jc w:val="both"/>
        <w:rPr>
          <w:bCs/>
        </w:rPr>
      </w:pPr>
      <w:r>
        <w:rPr>
          <w:bCs/>
        </w:rPr>
        <w:t>-  публикация.</w:t>
      </w:r>
    </w:p>
    <w:p w:rsidR="00617911" w:rsidRPr="00531C7B" w:rsidRDefault="00617911" w:rsidP="00DA689A">
      <w:pPr>
        <w:pStyle w:val="Default"/>
        <w:spacing w:line="276" w:lineRule="auto"/>
        <w:jc w:val="both"/>
        <w:rPr>
          <w:bCs/>
        </w:rPr>
      </w:pPr>
      <w:r>
        <w:rPr>
          <w:bCs/>
        </w:rPr>
        <w:t xml:space="preserve">5.5. </w:t>
      </w:r>
      <w:r w:rsidRPr="00531C7B">
        <w:rPr>
          <w:bCs/>
        </w:rPr>
        <w:t xml:space="preserve">Для участия в </w:t>
      </w:r>
      <w:r>
        <w:rPr>
          <w:bCs/>
        </w:rPr>
        <w:t>К</w:t>
      </w:r>
      <w:r w:rsidRPr="00531C7B">
        <w:rPr>
          <w:bCs/>
        </w:rPr>
        <w:t xml:space="preserve">онференции и публикации материалов в сборнике необходимо </w:t>
      </w:r>
      <w:r w:rsidRPr="00547F3C">
        <w:rPr>
          <w:b/>
          <w:bCs/>
        </w:rPr>
        <w:t xml:space="preserve">до </w:t>
      </w:r>
      <w:r>
        <w:rPr>
          <w:b/>
          <w:bCs/>
        </w:rPr>
        <w:t>17</w:t>
      </w:r>
      <w:r w:rsidRPr="00547F3C">
        <w:rPr>
          <w:b/>
          <w:bCs/>
        </w:rPr>
        <w:t xml:space="preserve"> </w:t>
      </w:r>
      <w:r>
        <w:rPr>
          <w:b/>
          <w:bCs/>
        </w:rPr>
        <w:t>февраля 2021</w:t>
      </w:r>
      <w:r w:rsidRPr="00547F3C">
        <w:rPr>
          <w:b/>
          <w:bCs/>
        </w:rPr>
        <w:t xml:space="preserve"> года</w:t>
      </w:r>
      <w:r w:rsidRPr="00531C7B">
        <w:rPr>
          <w:bCs/>
        </w:rPr>
        <w:t xml:space="preserve"> в адрес оргкомитета</w:t>
      </w:r>
      <w:r>
        <w:rPr>
          <w:bCs/>
        </w:rPr>
        <w:t xml:space="preserve"> на </w:t>
      </w:r>
      <w:r w:rsidRPr="00531C7B">
        <w:rPr>
          <w:bCs/>
        </w:rPr>
        <w:t xml:space="preserve"> </w:t>
      </w:r>
      <w:proofErr w:type="gramStart"/>
      <w:r>
        <w:rPr>
          <w:bCs/>
        </w:rPr>
        <w:t>Е</w:t>
      </w:r>
      <w:proofErr w:type="gramEnd"/>
      <w:r w:rsidRPr="00687A79">
        <w:rPr>
          <w:bCs/>
        </w:rPr>
        <w:t>-</w:t>
      </w:r>
      <w:r w:rsidRPr="00687A79">
        <w:rPr>
          <w:bCs/>
          <w:lang w:val="en-US"/>
        </w:rPr>
        <w:t>mail</w:t>
      </w:r>
      <w:r w:rsidRPr="00687A79">
        <w:rPr>
          <w:bCs/>
        </w:rPr>
        <w:t>:</w:t>
      </w:r>
      <w:r w:rsidR="00105C0B" w:rsidRPr="00105C0B">
        <w:rPr>
          <w:sz w:val="28"/>
          <w:szCs w:val="28"/>
        </w:rPr>
        <w:t xml:space="preserve"> </w:t>
      </w:r>
      <w:hyperlink r:id="rId6" w:history="1">
        <w:r w:rsidR="00105C0B" w:rsidRPr="00105C0B">
          <w:rPr>
            <w:rStyle w:val="a4"/>
            <w:lang w:val="en-US"/>
          </w:rPr>
          <w:t>psiholog</w:t>
        </w:r>
        <w:r w:rsidR="00105C0B" w:rsidRPr="00105C0B">
          <w:rPr>
            <w:rStyle w:val="a4"/>
          </w:rPr>
          <w:t>.</w:t>
        </w:r>
        <w:r w:rsidR="00105C0B" w:rsidRPr="00105C0B">
          <w:rPr>
            <w:rStyle w:val="a4"/>
            <w:lang w:val="en-US"/>
          </w:rPr>
          <w:t>amt</w:t>
        </w:r>
        <w:r w:rsidR="00105C0B" w:rsidRPr="00105C0B">
          <w:rPr>
            <w:rStyle w:val="a4"/>
          </w:rPr>
          <w:t>@</w:t>
        </w:r>
        <w:r w:rsidR="00105C0B" w:rsidRPr="00105C0B">
          <w:rPr>
            <w:rStyle w:val="a4"/>
            <w:lang w:val="en-US"/>
          </w:rPr>
          <w:t>yandex</w:t>
        </w:r>
        <w:r w:rsidR="00105C0B" w:rsidRPr="00105C0B">
          <w:rPr>
            <w:rStyle w:val="a4"/>
          </w:rPr>
          <w:t>.</w:t>
        </w:r>
        <w:r w:rsidR="00105C0B" w:rsidRPr="00105C0B">
          <w:rPr>
            <w:rStyle w:val="a4"/>
            <w:lang w:val="en-US"/>
          </w:rPr>
          <w:t>com</w:t>
        </w:r>
      </w:hyperlink>
      <w:r w:rsidRPr="00687A79">
        <w:rPr>
          <w:bCs/>
        </w:rPr>
        <w:t xml:space="preserve"> </w:t>
      </w:r>
      <w:r w:rsidRPr="00531C7B">
        <w:rPr>
          <w:bCs/>
        </w:rPr>
        <w:t>направить:</w:t>
      </w:r>
    </w:p>
    <w:p w:rsidR="00617911" w:rsidRPr="00531C7B" w:rsidRDefault="00C459BE" w:rsidP="00C459BE">
      <w:pPr>
        <w:pStyle w:val="Default"/>
        <w:spacing w:line="276" w:lineRule="auto"/>
        <w:rPr>
          <w:bCs/>
        </w:rPr>
      </w:pPr>
      <w:r>
        <w:rPr>
          <w:bCs/>
        </w:rPr>
        <w:t xml:space="preserve">- </w:t>
      </w:r>
      <w:r w:rsidR="00617911">
        <w:rPr>
          <w:bCs/>
        </w:rPr>
        <w:t>заявку на участие в К</w:t>
      </w:r>
      <w:r w:rsidR="00617911" w:rsidRPr="00531C7B">
        <w:rPr>
          <w:bCs/>
        </w:rPr>
        <w:t xml:space="preserve">онференции (Приложение </w:t>
      </w:r>
      <w:r w:rsidR="00617911">
        <w:rPr>
          <w:bCs/>
        </w:rPr>
        <w:t>1</w:t>
      </w:r>
      <w:r w:rsidR="00617911" w:rsidRPr="00531C7B">
        <w:rPr>
          <w:bCs/>
        </w:rPr>
        <w:t>);</w:t>
      </w:r>
    </w:p>
    <w:p w:rsidR="00617911" w:rsidRDefault="00C459BE" w:rsidP="00C459BE">
      <w:pPr>
        <w:pStyle w:val="Default"/>
        <w:spacing w:line="276" w:lineRule="auto"/>
        <w:jc w:val="both"/>
        <w:rPr>
          <w:bCs/>
        </w:rPr>
      </w:pPr>
      <w:r>
        <w:rPr>
          <w:bCs/>
        </w:rPr>
        <w:t xml:space="preserve">- </w:t>
      </w:r>
      <w:r w:rsidR="00617911">
        <w:rPr>
          <w:bCs/>
        </w:rPr>
        <w:t>те</w:t>
      </w:r>
      <w:proofErr w:type="gramStart"/>
      <w:r w:rsidR="00617911">
        <w:rPr>
          <w:bCs/>
        </w:rPr>
        <w:t xml:space="preserve">кст </w:t>
      </w:r>
      <w:r w:rsidR="00617911" w:rsidRPr="00547F3C">
        <w:rPr>
          <w:bCs/>
        </w:rPr>
        <w:t>ст</w:t>
      </w:r>
      <w:proofErr w:type="gramEnd"/>
      <w:r w:rsidR="00617911" w:rsidRPr="00547F3C">
        <w:rPr>
          <w:bCs/>
        </w:rPr>
        <w:t>атьи</w:t>
      </w:r>
      <w:r w:rsidR="00617911">
        <w:rPr>
          <w:bCs/>
        </w:rPr>
        <w:t xml:space="preserve"> </w:t>
      </w:r>
      <w:r w:rsidR="00617911" w:rsidRPr="00547F3C">
        <w:rPr>
          <w:bCs/>
        </w:rPr>
        <w:t xml:space="preserve"> </w:t>
      </w:r>
      <w:r w:rsidR="00617911">
        <w:rPr>
          <w:bCs/>
        </w:rPr>
        <w:t>(Приложение</w:t>
      </w:r>
      <w:r w:rsidR="00617911" w:rsidRPr="00547F3C">
        <w:rPr>
          <w:bCs/>
        </w:rPr>
        <w:t xml:space="preserve"> </w:t>
      </w:r>
      <w:r w:rsidR="00617911">
        <w:rPr>
          <w:bCs/>
        </w:rPr>
        <w:t>2).</w:t>
      </w:r>
    </w:p>
    <w:p w:rsidR="00617911" w:rsidRDefault="00617911" w:rsidP="00DA689A">
      <w:pPr>
        <w:pStyle w:val="Default"/>
        <w:spacing w:line="276" w:lineRule="auto"/>
        <w:jc w:val="both"/>
        <w:rPr>
          <w:bCs/>
        </w:rPr>
      </w:pPr>
      <w:r w:rsidRPr="00531C7B">
        <w:rPr>
          <w:bCs/>
        </w:rPr>
        <w:t>5.</w:t>
      </w:r>
      <w:r>
        <w:rPr>
          <w:bCs/>
        </w:rPr>
        <w:t>6. Все участники Конференции получат сертификаты в электронном виде.</w:t>
      </w:r>
    </w:p>
    <w:p w:rsidR="00617911" w:rsidRPr="00E06E5D" w:rsidRDefault="00617911" w:rsidP="00DA689A">
      <w:pPr>
        <w:pStyle w:val="Default"/>
        <w:spacing w:line="276" w:lineRule="auto"/>
        <w:jc w:val="both"/>
        <w:rPr>
          <w:bCs/>
        </w:rPr>
      </w:pPr>
      <w:r>
        <w:rPr>
          <w:bCs/>
        </w:rPr>
        <w:t>5.7. По итогам К</w:t>
      </w:r>
      <w:r w:rsidRPr="00531C7B">
        <w:rPr>
          <w:bCs/>
        </w:rPr>
        <w:t>онференции создается электронный сборник статей, который рассылается всем участникам в т</w:t>
      </w:r>
      <w:r>
        <w:rPr>
          <w:bCs/>
        </w:rPr>
        <w:t>ечение месяца после проведения К</w:t>
      </w:r>
      <w:r w:rsidRPr="00531C7B">
        <w:rPr>
          <w:bCs/>
        </w:rPr>
        <w:t>онференции.</w:t>
      </w:r>
    </w:p>
    <w:p w:rsidR="00617911" w:rsidRDefault="00617911" w:rsidP="00DA689A">
      <w:pPr>
        <w:pStyle w:val="Default"/>
        <w:spacing w:line="276" w:lineRule="auto"/>
        <w:jc w:val="both"/>
        <w:rPr>
          <w:bCs/>
        </w:rPr>
      </w:pPr>
      <w:r w:rsidRPr="004C1F78">
        <w:rPr>
          <w:bCs/>
        </w:rPr>
        <w:t>5</w:t>
      </w:r>
      <w:r>
        <w:rPr>
          <w:bCs/>
        </w:rPr>
        <w:t xml:space="preserve">.8. </w:t>
      </w:r>
      <w:r w:rsidRPr="004C1F78">
        <w:rPr>
          <w:bCs/>
        </w:rPr>
        <w:t>Материа</w:t>
      </w:r>
      <w:r>
        <w:rPr>
          <w:bCs/>
        </w:rPr>
        <w:t>лы, направленные для участия в К</w:t>
      </w:r>
      <w:r w:rsidRPr="004C1F78">
        <w:rPr>
          <w:bCs/>
        </w:rPr>
        <w:t>онференции не рецензируются, публикуются в авторской редакции.</w:t>
      </w:r>
    </w:p>
    <w:p w:rsidR="00617911" w:rsidRPr="000B35CA" w:rsidRDefault="00617911" w:rsidP="00617911">
      <w:pPr>
        <w:pStyle w:val="Default"/>
        <w:jc w:val="both"/>
        <w:rPr>
          <w:bCs/>
        </w:rPr>
      </w:pPr>
      <w:r>
        <w:rPr>
          <w:bCs/>
        </w:rPr>
        <w:lastRenderedPageBreak/>
        <w:t xml:space="preserve">5.9.  Итоги конференции будут размещены на сайте </w:t>
      </w:r>
      <w:r w:rsidRPr="00537CE2">
        <w:rPr>
          <w:bCs/>
        </w:rPr>
        <w:t xml:space="preserve">Сибирской Межрегиональной ассоциации работников системы среднего профессионального медицинского образования </w:t>
      </w:r>
      <w:proofErr w:type="spellStart"/>
      <w:r>
        <w:rPr>
          <w:bCs/>
          <w:lang w:val="en-US"/>
        </w:rPr>
        <w:t>sibmedcoll</w:t>
      </w:r>
      <w:proofErr w:type="spellEnd"/>
      <w:r w:rsidRPr="000B35CA"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 w:rsidR="00C459BE">
        <w:rPr>
          <w:bCs/>
        </w:rPr>
        <w:t xml:space="preserve"> </w:t>
      </w:r>
      <w:r w:rsidRPr="000B35CA">
        <w:rPr>
          <w:bCs/>
        </w:rPr>
        <w:t xml:space="preserve"> </w:t>
      </w:r>
      <w:r>
        <w:rPr>
          <w:bCs/>
        </w:rPr>
        <w:t>не позднее 01.03.2021 г.</w:t>
      </w:r>
    </w:p>
    <w:p w:rsidR="00617911" w:rsidRPr="004C1F78" w:rsidRDefault="00617911" w:rsidP="00617911">
      <w:pPr>
        <w:pStyle w:val="Default"/>
        <w:jc w:val="both"/>
        <w:rPr>
          <w:bCs/>
        </w:rPr>
      </w:pPr>
    </w:p>
    <w:p w:rsidR="00105C0B" w:rsidRDefault="00105C0B" w:rsidP="00105C0B">
      <w:pPr>
        <w:pStyle w:val="Default"/>
        <w:spacing w:after="120"/>
        <w:jc w:val="center"/>
        <w:rPr>
          <w:b/>
          <w:bCs/>
        </w:rPr>
      </w:pPr>
      <w:r>
        <w:rPr>
          <w:b/>
          <w:bCs/>
        </w:rPr>
        <w:t>6. КОНТАКТНАЯ ИНФОРМАЦИЯ</w:t>
      </w:r>
    </w:p>
    <w:p w:rsidR="00105C0B" w:rsidRDefault="00105C0B" w:rsidP="00105C0B">
      <w:pPr>
        <w:pStyle w:val="Default"/>
        <w:spacing w:after="120"/>
        <w:jc w:val="both"/>
        <w:rPr>
          <w:bCs/>
        </w:rPr>
      </w:pPr>
      <w:r>
        <w:rPr>
          <w:bCs/>
        </w:rPr>
        <w:t xml:space="preserve">Заместитель директора по научно-методической работе: Кудлацкая Лариса Владимировна, тел. 8 (39151) 5-24-57. </w:t>
      </w:r>
      <w:proofErr w:type="gramStart"/>
      <w:r>
        <w:rPr>
          <w:bCs/>
        </w:rPr>
        <w:t>Е</w:t>
      </w:r>
      <w:proofErr w:type="gramEnd"/>
      <w:r w:rsidRPr="00687A79">
        <w:rPr>
          <w:bCs/>
        </w:rPr>
        <w:t>-</w:t>
      </w:r>
      <w:r w:rsidRPr="00687A79">
        <w:rPr>
          <w:bCs/>
          <w:lang w:val="en-US"/>
        </w:rPr>
        <w:t>mail</w:t>
      </w:r>
      <w:r w:rsidRPr="00687A79">
        <w:rPr>
          <w:bCs/>
        </w:rPr>
        <w:t>:</w:t>
      </w:r>
      <w:r w:rsidRPr="00CA6DC5">
        <w:rPr>
          <w:bCs/>
        </w:rPr>
        <w:t xml:space="preserve"> </w:t>
      </w:r>
      <w:hyperlink r:id="rId7" w:history="1">
        <w:r w:rsidRPr="00D319E5">
          <w:rPr>
            <w:rStyle w:val="a4"/>
            <w:bCs/>
            <w:lang w:val="en-US"/>
          </w:rPr>
          <w:t>kudl</w:t>
        </w:r>
        <w:r w:rsidRPr="00D319E5">
          <w:rPr>
            <w:rStyle w:val="a4"/>
            <w:bCs/>
          </w:rPr>
          <w:t>-</w:t>
        </w:r>
        <w:r w:rsidRPr="00D319E5">
          <w:rPr>
            <w:rStyle w:val="a4"/>
            <w:bCs/>
            <w:lang w:val="en-US"/>
          </w:rPr>
          <w:t>larisa</w:t>
        </w:r>
        <w:r w:rsidRPr="00D319E5">
          <w:rPr>
            <w:rStyle w:val="a4"/>
            <w:bCs/>
          </w:rPr>
          <w:t>@</w:t>
        </w:r>
        <w:r w:rsidRPr="00D319E5">
          <w:rPr>
            <w:rStyle w:val="a4"/>
            <w:bCs/>
            <w:lang w:val="en-US"/>
          </w:rPr>
          <w:t>mail</w:t>
        </w:r>
        <w:r w:rsidRPr="00D319E5">
          <w:rPr>
            <w:rStyle w:val="a4"/>
            <w:bCs/>
          </w:rPr>
          <w:t>.</w:t>
        </w:r>
        <w:r w:rsidRPr="00D319E5">
          <w:rPr>
            <w:rStyle w:val="a4"/>
            <w:bCs/>
            <w:lang w:val="en-US"/>
          </w:rPr>
          <w:t>ru</w:t>
        </w:r>
      </w:hyperlink>
    </w:p>
    <w:p w:rsidR="00105C0B" w:rsidRDefault="00D91177" w:rsidP="00D91177">
      <w:pPr>
        <w:jc w:val="both"/>
      </w:pPr>
      <w:r w:rsidRPr="00105C0B">
        <w:t xml:space="preserve">Педагог-психолог: </w:t>
      </w:r>
      <w:proofErr w:type="spellStart"/>
      <w:r w:rsidRPr="00105C0B">
        <w:t>Уманчук</w:t>
      </w:r>
      <w:proofErr w:type="spellEnd"/>
      <w:r w:rsidRPr="00105C0B">
        <w:t xml:space="preserve"> Анастасия Борисовна,</w:t>
      </w:r>
      <w:r w:rsidR="00105C0B">
        <w:t xml:space="preserve"> </w:t>
      </w:r>
      <w:r w:rsidRPr="00105C0B">
        <w:t>тел. 8(323)2993887</w:t>
      </w:r>
      <w:r w:rsidR="00105C0B" w:rsidRPr="00105C0B">
        <w:t>.</w:t>
      </w:r>
    </w:p>
    <w:p w:rsidR="00AF0C01" w:rsidRPr="00841862" w:rsidRDefault="00105C0B" w:rsidP="00D91177">
      <w:pPr>
        <w:jc w:val="both"/>
        <w:rPr>
          <w:lang w:val="en-US"/>
        </w:rPr>
      </w:pPr>
      <w:r w:rsidRPr="00041D2A">
        <w:t xml:space="preserve"> </w:t>
      </w:r>
      <w:proofErr w:type="gramStart"/>
      <w:r w:rsidR="00D91177" w:rsidRPr="00105C0B">
        <w:t>Е</w:t>
      </w:r>
      <w:proofErr w:type="gramEnd"/>
      <w:r w:rsidR="00D91177" w:rsidRPr="00841862">
        <w:rPr>
          <w:lang w:val="en-US"/>
        </w:rPr>
        <w:t>-</w:t>
      </w:r>
      <w:r w:rsidR="00D91177" w:rsidRPr="00105C0B">
        <w:rPr>
          <w:lang w:val="en-US"/>
        </w:rPr>
        <w:t>mail</w:t>
      </w:r>
      <w:r w:rsidR="00D91177" w:rsidRPr="00841862">
        <w:rPr>
          <w:lang w:val="en-US"/>
        </w:rPr>
        <w:t xml:space="preserve">: </w:t>
      </w:r>
      <w:hyperlink r:id="rId8" w:history="1">
        <w:r w:rsidRPr="00105C0B">
          <w:rPr>
            <w:rStyle w:val="a4"/>
            <w:lang w:val="en-US"/>
          </w:rPr>
          <w:t>psiholog</w:t>
        </w:r>
        <w:r w:rsidRPr="00841862">
          <w:rPr>
            <w:rStyle w:val="a4"/>
            <w:lang w:val="en-US"/>
          </w:rPr>
          <w:t>.</w:t>
        </w:r>
        <w:r w:rsidRPr="00105C0B">
          <w:rPr>
            <w:rStyle w:val="a4"/>
            <w:lang w:val="en-US"/>
          </w:rPr>
          <w:t>amt</w:t>
        </w:r>
        <w:r w:rsidRPr="00841862">
          <w:rPr>
            <w:rStyle w:val="a4"/>
            <w:lang w:val="en-US"/>
          </w:rPr>
          <w:t>@</w:t>
        </w:r>
        <w:r w:rsidRPr="00105C0B">
          <w:rPr>
            <w:rStyle w:val="a4"/>
            <w:lang w:val="en-US"/>
          </w:rPr>
          <w:t>yandex</w:t>
        </w:r>
        <w:r w:rsidRPr="00841862">
          <w:rPr>
            <w:rStyle w:val="a4"/>
            <w:lang w:val="en-US"/>
          </w:rPr>
          <w:t>.</w:t>
        </w:r>
        <w:r w:rsidRPr="00105C0B">
          <w:rPr>
            <w:rStyle w:val="a4"/>
            <w:lang w:val="en-US"/>
          </w:rPr>
          <w:t>com</w:t>
        </w:r>
      </w:hyperlink>
      <w:r w:rsidRPr="00841862">
        <w:rPr>
          <w:lang w:val="en-US"/>
        </w:rPr>
        <w:t xml:space="preserve"> </w:t>
      </w:r>
    </w:p>
    <w:p w:rsidR="005E6549" w:rsidRPr="00841862" w:rsidRDefault="005E6549">
      <w:pPr>
        <w:spacing w:after="200" w:line="276" w:lineRule="auto"/>
        <w:rPr>
          <w:lang w:val="en-US"/>
        </w:rPr>
      </w:pPr>
      <w:r w:rsidRPr="00841862">
        <w:rPr>
          <w:lang w:val="en-US"/>
        </w:rPr>
        <w:br w:type="page"/>
      </w:r>
    </w:p>
    <w:p w:rsidR="00D91177" w:rsidRPr="00EF02EE" w:rsidRDefault="00D91177" w:rsidP="00D91177">
      <w:pPr>
        <w:ind w:firstLine="851"/>
        <w:jc w:val="right"/>
      </w:pPr>
      <w:r w:rsidRPr="00EF02EE">
        <w:lastRenderedPageBreak/>
        <w:t>Приложение 1</w:t>
      </w:r>
    </w:p>
    <w:p w:rsidR="00D91177" w:rsidRDefault="00D91177" w:rsidP="00D91177">
      <w:pPr>
        <w:ind w:firstLine="851"/>
        <w:jc w:val="right"/>
        <w:rPr>
          <w:sz w:val="28"/>
          <w:szCs w:val="28"/>
        </w:rPr>
      </w:pPr>
    </w:p>
    <w:p w:rsidR="00D91177" w:rsidRPr="00841862" w:rsidRDefault="00D91177" w:rsidP="00D91177">
      <w:pPr>
        <w:ind w:firstLine="851"/>
        <w:jc w:val="right"/>
      </w:pPr>
    </w:p>
    <w:p w:rsidR="00841862" w:rsidRDefault="00D91177" w:rsidP="00D91177">
      <w:pPr>
        <w:jc w:val="center"/>
        <w:rPr>
          <w:b/>
        </w:rPr>
      </w:pPr>
      <w:r w:rsidRPr="00841862">
        <w:rPr>
          <w:b/>
        </w:rPr>
        <w:t xml:space="preserve">Заявка </w:t>
      </w:r>
    </w:p>
    <w:p w:rsidR="00D91177" w:rsidRPr="00841862" w:rsidRDefault="00D91177" w:rsidP="00D91177">
      <w:pPr>
        <w:jc w:val="center"/>
        <w:rPr>
          <w:b/>
        </w:rPr>
      </w:pPr>
      <w:r w:rsidRPr="00841862">
        <w:rPr>
          <w:b/>
        </w:rPr>
        <w:t>для участия межрегиональной заочной конференции</w:t>
      </w:r>
      <w:r w:rsidR="00841862">
        <w:rPr>
          <w:b/>
        </w:rPr>
        <w:t xml:space="preserve"> </w:t>
      </w:r>
      <w:r w:rsidRPr="00841862">
        <w:rPr>
          <w:b/>
        </w:rPr>
        <w:t>педагогов-психологов «Психологическая помощь в дистанционных условиях»</w:t>
      </w:r>
    </w:p>
    <w:p w:rsidR="00841862" w:rsidRDefault="00841862" w:rsidP="00D91177">
      <w:pPr>
        <w:jc w:val="center"/>
        <w:rPr>
          <w:b/>
          <w:sz w:val="28"/>
          <w:szCs w:val="28"/>
        </w:rPr>
      </w:pPr>
    </w:p>
    <w:p w:rsidR="00841862" w:rsidRPr="00E2034B" w:rsidRDefault="00841862" w:rsidP="00841862">
      <w:pPr>
        <w:jc w:val="center"/>
      </w:pP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841862" w:rsidRPr="00E2034B" w:rsidTr="00875F84">
        <w:tc>
          <w:tcPr>
            <w:tcW w:w="4785" w:type="dxa"/>
          </w:tcPr>
          <w:p w:rsidR="00841862" w:rsidRDefault="00841862" w:rsidP="00875F84">
            <w:pPr>
              <w:rPr>
                <w:sz w:val="24"/>
                <w:szCs w:val="24"/>
              </w:rPr>
            </w:pPr>
            <w:r w:rsidRPr="00E2034B">
              <w:rPr>
                <w:color w:val="000000" w:themeColor="text1"/>
                <w:sz w:val="24"/>
                <w:szCs w:val="24"/>
              </w:rPr>
              <w:t>1.</w:t>
            </w:r>
            <w:r w:rsidRPr="00E2034B">
              <w:rPr>
                <w:sz w:val="24"/>
                <w:szCs w:val="24"/>
              </w:rPr>
              <w:t xml:space="preserve"> Наименование организации</w:t>
            </w:r>
          </w:p>
          <w:p w:rsidR="00841862" w:rsidRPr="00E2034B" w:rsidRDefault="00841862" w:rsidP="00875F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841862" w:rsidRPr="00E2034B" w:rsidRDefault="00841862" w:rsidP="00875F84">
            <w:pPr>
              <w:jc w:val="center"/>
              <w:rPr>
                <w:sz w:val="24"/>
                <w:szCs w:val="24"/>
              </w:rPr>
            </w:pPr>
          </w:p>
        </w:tc>
      </w:tr>
      <w:tr w:rsidR="00841862" w:rsidRPr="00E2034B" w:rsidTr="00875F84">
        <w:tc>
          <w:tcPr>
            <w:tcW w:w="4785" w:type="dxa"/>
          </w:tcPr>
          <w:p w:rsidR="00841862" w:rsidRDefault="00841862" w:rsidP="00875F84">
            <w:pPr>
              <w:rPr>
                <w:color w:val="000000" w:themeColor="text1"/>
                <w:sz w:val="24"/>
                <w:szCs w:val="24"/>
              </w:rPr>
            </w:pPr>
            <w:r w:rsidRPr="00E2034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E2034B">
              <w:rPr>
                <w:color w:val="000000" w:themeColor="text1"/>
                <w:sz w:val="24"/>
                <w:szCs w:val="24"/>
              </w:rPr>
              <w:t>ФИО автора (авторов)</w:t>
            </w:r>
            <w:r>
              <w:rPr>
                <w:color w:val="000000" w:themeColor="text1"/>
                <w:sz w:val="24"/>
                <w:szCs w:val="24"/>
              </w:rPr>
              <w:t xml:space="preserve"> – должность</w:t>
            </w:r>
          </w:p>
          <w:p w:rsidR="00841862" w:rsidRPr="00E2034B" w:rsidRDefault="00841862" w:rsidP="00875F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841862" w:rsidRPr="00E2034B" w:rsidRDefault="00841862" w:rsidP="00875F84">
            <w:pPr>
              <w:jc w:val="center"/>
              <w:rPr>
                <w:sz w:val="24"/>
                <w:szCs w:val="24"/>
              </w:rPr>
            </w:pPr>
          </w:p>
        </w:tc>
      </w:tr>
      <w:tr w:rsidR="00841862" w:rsidRPr="00E2034B" w:rsidTr="00875F84">
        <w:tc>
          <w:tcPr>
            <w:tcW w:w="4785" w:type="dxa"/>
          </w:tcPr>
          <w:p w:rsidR="00841862" w:rsidRDefault="00841862" w:rsidP="00875F84">
            <w:pPr>
              <w:rPr>
                <w:sz w:val="24"/>
                <w:szCs w:val="24"/>
              </w:rPr>
            </w:pPr>
            <w:r w:rsidRPr="00E2034B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E2034B">
              <w:rPr>
                <w:sz w:val="24"/>
                <w:szCs w:val="24"/>
              </w:rPr>
              <w:t>Название работы</w:t>
            </w:r>
            <w:r>
              <w:rPr>
                <w:sz w:val="24"/>
                <w:szCs w:val="24"/>
              </w:rPr>
              <w:t xml:space="preserve"> (статьи) </w:t>
            </w:r>
          </w:p>
          <w:p w:rsidR="00841862" w:rsidRPr="00E2034B" w:rsidRDefault="00841862" w:rsidP="00875F84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41862" w:rsidRPr="00E2034B" w:rsidRDefault="00841862" w:rsidP="00875F84">
            <w:pPr>
              <w:jc w:val="center"/>
              <w:rPr>
                <w:sz w:val="24"/>
                <w:szCs w:val="24"/>
              </w:rPr>
            </w:pPr>
          </w:p>
        </w:tc>
      </w:tr>
      <w:tr w:rsidR="00841862" w:rsidRPr="00E2034B" w:rsidTr="00875F84">
        <w:tc>
          <w:tcPr>
            <w:tcW w:w="4785" w:type="dxa"/>
          </w:tcPr>
          <w:p w:rsidR="00841862" w:rsidRPr="00E2034B" w:rsidRDefault="00841862" w:rsidP="00875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Форма участия </w:t>
            </w:r>
            <w:r w:rsidR="00DD1FFF">
              <w:rPr>
                <w:sz w:val="24"/>
                <w:szCs w:val="24"/>
              </w:rPr>
              <w:t>(выступление и публикация, публикация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841862" w:rsidRPr="00E2034B" w:rsidRDefault="00841862" w:rsidP="00875F84">
            <w:pPr>
              <w:jc w:val="center"/>
              <w:rPr>
                <w:sz w:val="24"/>
                <w:szCs w:val="24"/>
              </w:rPr>
            </w:pPr>
          </w:p>
        </w:tc>
      </w:tr>
      <w:tr w:rsidR="00841862" w:rsidRPr="00E2034B" w:rsidTr="00875F84">
        <w:tc>
          <w:tcPr>
            <w:tcW w:w="4785" w:type="dxa"/>
          </w:tcPr>
          <w:p w:rsidR="00841862" w:rsidRPr="000A44D1" w:rsidRDefault="00841862" w:rsidP="00875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2034B">
              <w:rPr>
                <w:sz w:val="24"/>
                <w:szCs w:val="24"/>
              </w:rPr>
              <w:t>.</w:t>
            </w:r>
            <w:r>
              <w:t xml:space="preserve"> </w:t>
            </w:r>
            <w:proofErr w:type="gramStart"/>
            <w:r w:rsidRPr="000A44D1">
              <w:rPr>
                <w:sz w:val="24"/>
                <w:szCs w:val="24"/>
              </w:rPr>
              <w:t xml:space="preserve">Электронный адрес </w:t>
            </w:r>
            <w:r w:rsidR="000837F6">
              <w:rPr>
                <w:sz w:val="24"/>
                <w:szCs w:val="24"/>
              </w:rPr>
              <w:t xml:space="preserve"> </w:t>
            </w:r>
            <w:r w:rsidRPr="000A44D1">
              <w:rPr>
                <w:sz w:val="24"/>
                <w:szCs w:val="24"/>
              </w:rPr>
              <w:t>(для пересылки</w:t>
            </w:r>
            <w:proofErr w:type="gramEnd"/>
          </w:p>
          <w:p w:rsidR="00841862" w:rsidRDefault="000837F6" w:rsidP="00875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41862" w:rsidRPr="000A44D1">
              <w:rPr>
                <w:sz w:val="24"/>
                <w:szCs w:val="24"/>
              </w:rPr>
              <w:t>борника)</w:t>
            </w:r>
          </w:p>
          <w:p w:rsidR="00841862" w:rsidRPr="00E2034B" w:rsidRDefault="00841862" w:rsidP="00875F84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41862" w:rsidRPr="00E2034B" w:rsidRDefault="00841862" w:rsidP="00875F84">
            <w:pPr>
              <w:jc w:val="center"/>
              <w:rPr>
                <w:sz w:val="24"/>
                <w:szCs w:val="24"/>
              </w:rPr>
            </w:pPr>
          </w:p>
        </w:tc>
      </w:tr>
      <w:tr w:rsidR="00841862" w:rsidRPr="00E2034B" w:rsidTr="00875F84">
        <w:tc>
          <w:tcPr>
            <w:tcW w:w="4785" w:type="dxa"/>
          </w:tcPr>
          <w:p w:rsidR="00841862" w:rsidRPr="00E2034B" w:rsidRDefault="00841862" w:rsidP="00875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0A44D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(для получения ссылки на конференцию на платформе </w:t>
            </w: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841862" w:rsidRPr="00E2034B" w:rsidRDefault="00841862" w:rsidP="00875F84">
            <w:pPr>
              <w:jc w:val="center"/>
              <w:rPr>
                <w:sz w:val="24"/>
                <w:szCs w:val="24"/>
              </w:rPr>
            </w:pPr>
          </w:p>
        </w:tc>
      </w:tr>
      <w:tr w:rsidR="00841862" w:rsidRPr="00E2034B" w:rsidTr="00875F84">
        <w:tc>
          <w:tcPr>
            <w:tcW w:w="4785" w:type="dxa"/>
          </w:tcPr>
          <w:p w:rsidR="00841862" w:rsidRDefault="00841862" w:rsidP="00875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</w:t>
            </w:r>
            <w:r w:rsidRPr="00E2034B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ефон</w:t>
            </w:r>
          </w:p>
          <w:p w:rsidR="00841862" w:rsidRPr="00E2034B" w:rsidRDefault="00841862" w:rsidP="00875F84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41862" w:rsidRPr="00E2034B" w:rsidRDefault="00841862" w:rsidP="00875F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1177" w:rsidRPr="00350189" w:rsidRDefault="00D91177" w:rsidP="00D91177">
      <w:pPr>
        <w:ind w:firstLine="851"/>
        <w:jc w:val="center"/>
        <w:rPr>
          <w:b/>
          <w:sz w:val="28"/>
          <w:szCs w:val="28"/>
        </w:rPr>
      </w:pPr>
    </w:p>
    <w:p w:rsidR="00D91177" w:rsidRPr="009E5332" w:rsidRDefault="00D91177" w:rsidP="00D91177">
      <w:pPr>
        <w:ind w:firstLine="851"/>
        <w:jc w:val="right"/>
        <w:rPr>
          <w:sz w:val="28"/>
          <w:szCs w:val="28"/>
        </w:rPr>
      </w:pPr>
    </w:p>
    <w:p w:rsidR="00D91177" w:rsidRDefault="00D91177" w:rsidP="00D91177">
      <w:pPr>
        <w:spacing w:after="200" w:line="276" w:lineRule="auto"/>
        <w:rPr>
          <w:sz w:val="28"/>
          <w:szCs w:val="28"/>
        </w:rPr>
      </w:pPr>
    </w:p>
    <w:p w:rsidR="00326F0D" w:rsidRDefault="00326F0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1177" w:rsidRPr="00EF02EE" w:rsidRDefault="00D91177" w:rsidP="00D91177">
      <w:pPr>
        <w:ind w:firstLine="851"/>
        <w:jc w:val="right"/>
      </w:pPr>
      <w:r w:rsidRPr="00EF02EE">
        <w:lastRenderedPageBreak/>
        <w:t>Приложение 2</w:t>
      </w:r>
    </w:p>
    <w:p w:rsidR="00D91177" w:rsidRPr="009E5332" w:rsidRDefault="00D91177" w:rsidP="00D91177">
      <w:pPr>
        <w:ind w:firstLine="851"/>
        <w:jc w:val="both"/>
        <w:rPr>
          <w:sz w:val="28"/>
          <w:szCs w:val="28"/>
        </w:rPr>
      </w:pPr>
    </w:p>
    <w:p w:rsidR="00D91177" w:rsidRPr="0026143B" w:rsidRDefault="00D91177" w:rsidP="00694E3B">
      <w:pPr>
        <w:shd w:val="clear" w:color="auto" w:fill="FFFFFF"/>
        <w:spacing w:after="240"/>
        <w:jc w:val="center"/>
        <w:rPr>
          <w:b/>
          <w:bCs/>
        </w:rPr>
      </w:pPr>
      <w:r w:rsidRPr="0026143B">
        <w:rPr>
          <w:b/>
        </w:rPr>
        <w:t>Требования к оформлению материалов</w:t>
      </w:r>
      <w:r w:rsidRPr="0026143B">
        <w:rPr>
          <w:b/>
          <w:bCs/>
        </w:rPr>
        <w:t xml:space="preserve"> на </w:t>
      </w:r>
      <w:r w:rsidR="004A6188" w:rsidRPr="0026143B">
        <w:rPr>
          <w:b/>
          <w:bCs/>
        </w:rPr>
        <w:t>К</w:t>
      </w:r>
      <w:r w:rsidRPr="0026143B">
        <w:rPr>
          <w:b/>
          <w:bCs/>
        </w:rPr>
        <w:t>онференцию</w:t>
      </w:r>
    </w:p>
    <w:p w:rsidR="0026143B" w:rsidRPr="0038249B" w:rsidRDefault="0026143B" w:rsidP="0026143B">
      <w:pPr>
        <w:pStyle w:val="a3"/>
        <w:numPr>
          <w:ilvl w:val="0"/>
          <w:numId w:val="13"/>
        </w:numPr>
        <w:jc w:val="both"/>
      </w:pPr>
      <w:r>
        <w:t xml:space="preserve">Представленная </w:t>
      </w:r>
      <w:r w:rsidRPr="0038249B">
        <w:t xml:space="preserve"> </w:t>
      </w:r>
      <w:r>
        <w:t>статья должна</w:t>
      </w:r>
      <w:r w:rsidRPr="0038249B">
        <w:t xml:space="preserve"> строго соответствовать  следующим параметрам:</w:t>
      </w:r>
    </w:p>
    <w:p w:rsidR="0026143B" w:rsidRDefault="0026143B" w:rsidP="0026143B">
      <w:pPr>
        <w:pStyle w:val="a3"/>
        <w:numPr>
          <w:ilvl w:val="0"/>
          <w:numId w:val="14"/>
        </w:numPr>
        <w:ind w:left="993" w:hanging="284"/>
        <w:jc w:val="both"/>
      </w:pPr>
      <w:r>
        <w:t>формат А</w:t>
      </w:r>
      <w:proofErr w:type="gramStart"/>
      <w:r w:rsidRPr="0038249B">
        <w:t>4</w:t>
      </w:r>
      <w:proofErr w:type="gramEnd"/>
      <w:r>
        <w:t>;</w:t>
      </w:r>
    </w:p>
    <w:p w:rsidR="0026143B" w:rsidRDefault="0026143B" w:rsidP="0026143B">
      <w:pPr>
        <w:pStyle w:val="a3"/>
        <w:numPr>
          <w:ilvl w:val="0"/>
          <w:numId w:val="14"/>
        </w:numPr>
        <w:ind w:left="993" w:hanging="284"/>
        <w:jc w:val="both"/>
      </w:pPr>
      <w:r>
        <w:t>о</w:t>
      </w:r>
      <w:r w:rsidRPr="000A44D1">
        <w:t>риентация листа – книжная</w:t>
      </w:r>
      <w:r>
        <w:t>;</w:t>
      </w:r>
    </w:p>
    <w:p w:rsidR="0026143B" w:rsidRPr="0038249B" w:rsidRDefault="0026143B" w:rsidP="0026143B">
      <w:pPr>
        <w:pStyle w:val="a3"/>
        <w:numPr>
          <w:ilvl w:val="0"/>
          <w:numId w:val="14"/>
        </w:numPr>
        <w:ind w:left="993" w:hanging="284"/>
        <w:jc w:val="both"/>
      </w:pPr>
      <w:proofErr w:type="gramStart"/>
      <w:r>
        <w:t>п</w:t>
      </w:r>
      <w:r w:rsidRPr="0038249B">
        <w:t xml:space="preserve">араметры страницы: верхнее поле – 2 см; нижнее поле – 2 см; левое поле – </w:t>
      </w:r>
      <w:r>
        <w:t>3 см; правое поле – 1,5 см;</w:t>
      </w:r>
      <w:proofErr w:type="gramEnd"/>
    </w:p>
    <w:p w:rsidR="0026143B" w:rsidRDefault="0026143B" w:rsidP="0026143B">
      <w:pPr>
        <w:pStyle w:val="a3"/>
        <w:numPr>
          <w:ilvl w:val="0"/>
          <w:numId w:val="14"/>
        </w:numPr>
        <w:ind w:left="993" w:hanging="284"/>
        <w:jc w:val="both"/>
      </w:pPr>
      <w:r>
        <w:t>ш</w:t>
      </w:r>
      <w:r w:rsidRPr="000A44D1">
        <w:t xml:space="preserve">рифт </w:t>
      </w:r>
      <w:proofErr w:type="spellStart"/>
      <w:r w:rsidRPr="000A44D1">
        <w:t>Times</w:t>
      </w:r>
      <w:proofErr w:type="spellEnd"/>
      <w:r w:rsidRPr="000A44D1">
        <w:t xml:space="preserve"> </w:t>
      </w:r>
      <w:proofErr w:type="spellStart"/>
      <w:r w:rsidRPr="000A44D1">
        <w:t>New</w:t>
      </w:r>
      <w:proofErr w:type="spellEnd"/>
      <w:r w:rsidRPr="000A44D1">
        <w:t xml:space="preserve"> </w:t>
      </w:r>
      <w:proofErr w:type="spellStart"/>
      <w:r w:rsidRPr="000A44D1">
        <w:t>Roman</w:t>
      </w:r>
      <w:proofErr w:type="spellEnd"/>
      <w:r w:rsidRPr="0038249B">
        <w:t xml:space="preserve"> размер 1</w:t>
      </w:r>
      <w:r>
        <w:t xml:space="preserve">2 </w:t>
      </w:r>
      <w:proofErr w:type="spellStart"/>
      <w:proofErr w:type="gramStart"/>
      <w:r>
        <w:t>пт</w:t>
      </w:r>
      <w:proofErr w:type="spellEnd"/>
      <w:proofErr w:type="gramEnd"/>
      <w:r>
        <w:t>,</w:t>
      </w:r>
      <w:r w:rsidRPr="0038249B">
        <w:t xml:space="preserve"> </w:t>
      </w:r>
      <w:r>
        <w:t>р</w:t>
      </w:r>
      <w:r w:rsidRPr="0038249B">
        <w:t xml:space="preserve">азмер шрифта для таблиц – 12 </w:t>
      </w:r>
      <w:proofErr w:type="spellStart"/>
      <w:r w:rsidRPr="0038249B">
        <w:t>пт</w:t>
      </w:r>
      <w:proofErr w:type="spellEnd"/>
      <w:r w:rsidRPr="0038249B">
        <w:t xml:space="preserve">; </w:t>
      </w:r>
    </w:p>
    <w:p w:rsidR="0026143B" w:rsidRPr="0038249B" w:rsidRDefault="0026143B" w:rsidP="0026143B">
      <w:pPr>
        <w:pStyle w:val="a3"/>
        <w:numPr>
          <w:ilvl w:val="0"/>
          <w:numId w:val="14"/>
        </w:numPr>
        <w:ind w:left="993" w:hanging="284"/>
        <w:jc w:val="both"/>
      </w:pPr>
      <w:r w:rsidRPr="0038249B">
        <w:t>начертание обычное, междустрочный интервал – одинарный, пол</w:t>
      </w:r>
      <w:r>
        <w:t>ожение красной строки – 1,25 см;</w:t>
      </w:r>
    </w:p>
    <w:p w:rsidR="0026143B" w:rsidRPr="0038249B" w:rsidRDefault="0026143B" w:rsidP="0026143B">
      <w:pPr>
        <w:pStyle w:val="a3"/>
        <w:numPr>
          <w:ilvl w:val="0"/>
          <w:numId w:val="14"/>
        </w:numPr>
        <w:ind w:left="993" w:hanging="284"/>
        <w:jc w:val="both"/>
      </w:pPr>
      <w:r w:rsidRPr="000A44D1">
        <w:t xml:space="preserve">выравнивание </w:t>
      </w:r>
      <w:r>
        <w:t xml:space="preserve">текста </w:t>
      </w:r>
      <w:r w:rsidRPr="000A44D1">
        <w:t>по ширине страницы</w:t>
      </w:r>
      <w:r>
        <w:t>;</w:t>
      </w:r>
    </w:p>
    <w:p w:rsidR="0026143B" w:rsidRDefault="0026143B" w:rsidP="0026143B">
      <w:pPr>
        <w:pStyle w:val="a3"/>
        <w:numPr>
          <w:ilvl w:val="0"/>
          <w:numId w:val="14"/>
        </w:numPr>
        <w:ind w:left="993" w:hanging="284"/>
        <w:jc w:val="both"/>
      </w:pPr>
      <w:r>
        <w:t>о</w:t>
      </w:r>
      <w:r w:rsidRPr="0038249B">
        <w:t>бъем материа</w:t>
      </w:r>
      <w:r>
        <w:t>лов от 3 до 5 страниц.</w:t>
      </w:r>
    </w:p>
    <w:p w:rsidR="00D91177" w:rsidRPr="00EF02EE" w:rsidRDefault="00EF02EE" w:rsidP="00EF02EE">
      <w:pPr>
        <w:tabs>
          <w:tab w:val="left" w:pos="1134"/>
        </w:tabs>
        <w:jc w:val="both"/>
      </w:pPr>
      <w:r>
        <w:rPr>
          <w:sz w:val="28"/>
          <w:szCs w:val="28"/>
        </w:rPr>
        <w:tab/>
      </w:r>
      <w:r w:rsidR="00D91177" w:rsidRPr="00EF02EE">
        <w:t xml:space="preserve">В правом верхнем углу </w:t>
      </w:r>
      <w:r w:rsidR="00DF0F87" w:rsidRPr="00EF02EE">
        <w:t xml:space="preserve">курсивом </w:t>
      </w:r>
      <w:r w:rsidR="00D91177" w:rsidRPr="00EF02EE">
        <w:t xml:space="preserve">печатаются фамилии авторов. Под фамилиями помещается название организации, город. С новой строки через один интервал по центру печатается название </w:t>
      </w:r>
      <w:r w:rsidR="00694E3B" w:rsidRPr="00EF02EE">
        <w:t>статьи</w:t>
      </w:r>
      <w:r w:rsidR="00D91177" w:rsidRPr="00EF02EE">
        <w:t xml:space="preserve">. Через один интервал печатается текст публикуемого материала. В конце статьи под заголовком </w:t>
      </w:r>
      <w:r w:rsidR="00D91177" w:rsidRPr="00EF02EE">
        <w:rPr>
          <w:i/>
        </w:rPr>
        <w:t>Литература</w:t>
      </w:r>
      <w:r w:rsidR="00D91177" w:rsidRPr="00EF02EE">
        <w:t xml:space="preserve"> помещается библиография, оформленная в соответствии</w:t>
      </w:r>
      <w:r w:rsidR="00D91177" w:rsidRPr="00EF02EE">
        <w:rPr>
          <w:bCs/>
        </w:rPr>
        <w:t xml:space="preserve"> с требованиями ГОСТ 2003, издания не позднее 5 лет.</w:t>
      </w:r>
    </w:p>
    <w:p w:rsidR="00D91177" w:rsidRPr="00EF02EE" w:rsidRDefault="00EF02EE" w:rsidP="00EF02EE">
      <w:pPr>
        <w:tabs>
          <w:tab w:val="left" w:pos="993"/>
        </w:tabs>
        <w:jc w:val="both"/>
      </w:pPr>
      <w:r w:rsidRPr="00EF02EE">
        <w:tab/>
      </w:r>
      <w:r w:rsidR="00D91177" w:rsidRPr="00EF02EE">
        <w:t xml:space="preserve">Таблицу следует располагать в работе непосредственно после текста, в котором она упоминается впервые или на следующей странице. На все таблицы должны быть ссылки в тексте. </w:t>
      </w:r>
    </w:p>
    <w:p w:rsidR="00D91177" w:rsidRPr="00EF02EE" w:rsidRDefault="00D91177" w:rsidP="00D91177">
      <w:pPr>
        <w:ind w:left="709"/>
        <w:jc w:val="right"/>
        <w:rPr>
          <w:i/>
        </w:rPr>
      </w:pPr>
      <w:r w:rsidRPr="00EF02EE">
        <w:rPr>
          <w:i/>
        </w:rPr>
        <w:t>Пример оформления таблицы</w:t>
      </w:r>
    </w:p>
    <w:p w:rsidR="00694E3B" w:rsidRPr="00EF02EE" w:rsidRDefault="00694E3B" w:rsidP="00D91177">
      <w:pPr>
        <w:ind w:left="709"/>
        <w:jc w:val="right"/>
        <w:rPr>
          <w:i/>
        </w:rPr>
      </w:pPr>
    </w:p>
    <w:p w:rsidR="00D91177" w:rsidRPr="00EF02EE" w:rsidRDefault="00D91177" w:rsidP="00694E3B">
      <w:pPr>
        <w:pStyle w:val="a3"/>
        <w:ind w:left="0" w:firstLine="709"/>
        <w:jc w:val="right"/>
      </w:pPr>
      <w:r w:rsidRPr="00EF02EE">
        <w:t>Таблица 1</w:t>
      </w:r>
      <w:r w:rsidR="00694E3B" w:rsidRPr="00EF02EE">
        <w:t>.</w:t>
      </w:r>
      <w:r w:rsidRPr="00EF02EE">
        <w:t xml:space="preserve"> Название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2273"/>
        <w:gridCol w:w="1781"/>
        <w:gridCol w:w="1780"/>
        <w:gridCol w:w="1780"/>
      </w:tblGrid>
      <w:tr w:rsidR="00D91177" w:rsidRPr="00EF02EE" w:rsidTr="00D765F2">
        <w:tc>
          <w:tcPr>
            <w:tcW w:w="4235" w:type="dxa"/>
            <w:gridSpan w:val="2"/>
            <w:vAlign w:val="center"/>
          </w:tcPr>
          <w:p w:rsidR="00D91177" w:rsidRPr="00EF02EE" w:rsidRDefault="00D91177" w:rsidP="00D765F2">
            <w:pPr>
              <w:jc w:val="center"/>
            </w:pPr>
            <w:r w:rsidRPr="00EF02EE">
              <w:t>Анализ показателей</w:t>
            </w:r>
          </w:p>
        </w:tc>
        <w:tc>
          <w:tcPr>
            <w:tcW w:w="5613" w:type="dxa"/>
            <w:gridSpan w:val="3"/>
            <w:vMerge w:val="restart"/>
            <w:vAlign w:val="center"/>
          </w:tcPr>
          <w:p w:rsidR="00D91177" w:rsidRPr="00EF02EE" w:rsidRDefault="00D91177" w:rsidP="00D765F2">
            <w:pPr>
              <w:jc w:val="center"/>
            </w:pPr>
            <w:r w:rsidRPr="00EF02EE">
              <w:t>Выводы</w:t>
            </w:r>
          </w:p>
        </w:tc>
      </w:tr>
      <w:tr w:rsidR="00D91177" w:rsidRPr="00EF02EE" w:rsidTr="00D765F2">
        <w:tc>
          <w:tcPr>
            <w:tcW w:w="1962" w:type="dxa"/>
            <w:vAlign w:val="center"/>
          </w:tcPr>
          <w:p w:rsidR="00D91177" w:rsidRPr="00EF02EE" w:rsidRDefault="00D91177" w:rsidP="00D765F2">
            <w:pPr>
              <w:jc w:val="center"/>
            </w:pPr>
            <w:r w:rsidRPr="00EF02EE">
              <w:t>компетентность</w:t>
            </w:r>
          </w:p>
        </w:tc>
        <w:tc>
          <w:tcPr>
            <w:tcW w:w="2273" w:type="dxa"/>
            <w:vAlign w:val="center"/>
          </w:tcPr>
          <w:p w:rsidR="00D91177" w:rsidRPr="00EF02EE" w:rsidRDefault="00D91177" w:rsidP="00D765F2">
            <w:pPr>
              <w:jc w:val="center"/>
            </w:pPr>
            <w:proofErr w:type="spellStart"/>
            <w:r w:rsidRPr="00EF02EE">
              <w:t>коммуникативность</w:t>
            </w:r>
            <w:proofErr w:type="spellEnd"/>
          </w:p>
        </w:tc>
        <w:tc>
          <w:tcPr>
            <w:tcW w:w="5613" w:type="dxa"/>
            <w:gridSpan w:val="3"/>
            <w:vMerge/>
            <w:vAlign w:val="center"/>
          </w:tcPr>
          <w:p w:rsidR="00D91177" w:rsidRPr="00EF02EE" w:rsidRDefault="00D91177" w:rsidP="00D765F2">
            <w:pPr>
              <w:jc w:val="center"/>
            </w:pPr>
          </w:p>
        </w:tc>
      </w:tr>
      <w:tr w:rsidR="00D91177" w:rsidRPr="00EF02EE" w:rsidTr="00D765F2">
        <w:tc>
          <w:tcPr>
            <w:tcW w:w="1962" w:type="dxa"/>
            <w:vAlign w:val="center"/>
          </w:tcPr>
          <w:p w:rsidR="00D91177" w:rsidRPr="00EF02EE" w:rsidRDefault="00D91177" w:rsidP="00D765F2">
            <w:pPr>
              <w:jc w:val="center"/>
            </w:pPr>
            <w:r w:rsidRPr="00EF02EE">
              <w:t>1</w:t>
            </w:r>
          </w:p>
        </w:tc>
        <w:tc>
          <w:tcPr>
            <w:tcW w:w="2273" w:type="dxa"/>
            <w:vAlign w:val="center"/>
          </w:tcPr>
          <w:p w:rsidR="00D91177" w:rsidRPr="00EF02EE" w:rsidRDefault="00D91177" w:rsidP="00D765F2">
            <w:pPr>
              <w:jc w:val="center"/>
            </w:pPr>
            <w:r w:rsidRPr="00EF02EE">
              <w:t>2</w:t>
            </w:r>
          </w:p>
        </w:tc>
        <w:tc>
          <w:tcPr>
            <w:tcW w:w="1871" w:type="dxa"/>
            <w:vAlign w:val="center"/>
          </w:tcPr>
          <w:p w:rsidR="00D91177" w:rsidRPr="00EF02EE" w:rsidRDefault="00D91177" w:rsidP="00D765F2">
            <w:pPr>
              <w:jc w:val="center"/>
            </w:pPr>
            <w:r w:rsidRPr="00EF02EE">
              <w:t>3</w:t>
            </w:r>
          </w:p>
        </w:tc>
        <w:tc>
          <w:tcPr>
            <w:tcW w:w="1871" w:type="dxa"/>
            <w:vAlign w:val="center"/>
          </w:tcPr>
          <w:p w:rsidR="00D91177" w:rsidRPr="00EF02EE" w:rsidRDefault="00D91177" w:rsidP="00D765F2">
            <w:pPr>
              <w:jc w:val="center"/>
            </w:pPr>
            <w:r w:rsidRPr="00EF02EE">
              <w:t>4</w:t>
            </w:r>
          </w:p>
        </w:tc>
        <w:tc>
          <w:tcPr>
            <w:tcW w:w="1871" w:type="dxa"/>
            <w:vAlign w:val="center"/>
          </w:tcPr>
          <w:p w:rsidR="00D91177" w:rsidRPr="00EF02EE" w:rsidRDefault="00D91177" w:rsidP="00D765F2">
            <w:pPr>
              <w:jc w:val="center"/>
            </w:pPr>
            <w:r w:rsidRPr="00EF02EE">
              <w:t>5</w:t>
            </w:r>
          </w:p>
        </w:tc>
      </w:tr>
      <w:tr w:rsidR="00D91177" w:rsidRPr="00EF02EE" w:rsidTr="00D765F2">
        <w:tc>
          <w:tcPr>
            <w:tcW w:w="1962" w:type="dxa"/>
            <w:vAlign w:val="center"/>
          </w:tcPr>
          <w:p w:rsidR="00D91177" w:rsidRPr="00EF02EE" w:rsidRDefault="00D91177" w:rsidP="00D765F2">
            <w:pPr>
              <w:jc w:val="center"/>
            </w:pPr>
          </w:p>
        </w:tc>
        <w:tc>
          <w:tcPr>
            <w:tcW w:w="2273" w:type="dxa"/>
            <w:vAlign w:val="center"/>
          </w:tcPr>
          <w:p w:rsidR="00D91177" w:rsidRPr="00EF02EE" w:rsidRDefault="00D91177" w:rsidP="00D765F2">
            <w:pPr>
              <w:jc w:val="center"/>
            </w:pPr>
          </w:p>
        </w:tc>
        <w:tc>
          <w:tcPr>
            <w:tcW w:w="1871" w:type="dxa"/>
            <w:vAlign w:val="center"/>
          </w:tcPr>
          <w:p w:rsidR="00D91177" w:rsidRPr="00EF02EE" w:rsidRDefault="00D91177" w:rsidP="00D765F2">
            <w:pPr>
              <w:jc w:val="center"/>
            </w:pPr>
          </w:p>
        </w:tc>
        <w:tc>
          <w:tcPr>
            <w:tcW w:w="1871" w:type="dxa"/>
            <w:vAlign w:val="center"/>
          </w:tcPr>
          <w:p w:rsidR="00D91177" w:rsidRPr="00EF02EE" w:rsidRDefault="00D91177" w:rsidP="00D765F2">
            <w:pPr>
              <w:jc w:val="center"/>
            </w:pPr>
          </w:p>
        </w:tc>
        <w:tc>
          <w:tcPr>
            <w:tcW w:w="1871" w:type="dxa"/>
            <w:vAlign w:val="center"/>
          </w:tcPr>
          <w:p w:rsidR="00D91177" w:rsidRPr="00EF02EE" w:rsidRDefault="00D91177" w:rsidP="00D765F2">
            <w:pPr>
              <w:jc w:val="center"/>
            </w:pPr>
          </w:p>
        </w:tc>
      </w:tr>
    </w:tbl>
    <w:p w:rsidR="00D91177" w:rsidRPr="00EF02EE" w:rsidRDefault="00D91177" w:rsidP="00D91177">
      <w:pPr>
        <w:ind w:left="360"/>
        <w:jc w:val="both"/>
      </w:pPr>
    </w:p>
    <w:p w:rsidR="00D91177" w:rsidRPr="00EF02EE" w:rsidRDefault="00D91177" w:rsidP="00D9117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F02EE">
        <w:rPr>
          <w:b/>
        </w:rPr>
        <w:t>Рисунки</w:t>
      </w:r>
      <w:r w:rsidRPr="00EF02EE">
        <w:t xml:space="preserve"> нумеруются в пределах работы арабскими цифрами. Номер иллюстрации проставляется после слова «Рисунок 1 -  название рисунка» и помещается ниже поясняющих данных. Ссылка на иллюстрацию в тексте оформляется следующим образом: «На рис. 1 представлено ...».</w:t>
      </w:r>
    </w:p>
    <w:p w:rsidR="00D91177" w:rsidRPr="00EF02EE" w:rsidRDefault="00D91177" w:rsidP="00D91177">
      <w:pPr>
        <w:ind w:firstLine="709"/>
        <w:jc w:val="both"/>
      </w:pPr>
      <w:r w:rsidRPr="00EF02EE">
        <w:rPr>
          <w:b/>
        </w:rPr>
        <w:t>Иллюстрации</w:t>
      </w:r>
      <w:r w:rsidRPr="00EF02EE">
        <w:t xml:space="preserve"> должны иметь заголовок, который помещают над иллюстрацией. При необходимости под иллюстрацией помещают поясняющие данные (подрисуночный текст).</w:t>
      </w:r>
    </w:p>
    <w:p w:rsidR="00D91177" w:rsidRPr="00EF02EE" w:rsidRDefault="00D91177" w:rsidP="00D91177">
      <w:pPr>
        <w:numPr>
          <w:ilvl w:val="0"/>
          <w:numId w:val="10"/>
        </w:numPr>
        <w:tabs>
          <w:tab w:val="left" w:pos="1134"/>
        </w:tabs>
        <w:ind w:left="0" w:firstLine="709"/>
        <w:contextualSpacing/>
        <w:jc w:val="both"/>
      </w:pPr>
      <w:r w:rsidRPr="00EF02EE">
        <w:t xml:space="preserve">Участники присылают материалы (заявку и </w:t>
      </w:r>
      <w:r w:rsidR="00694E3B" w:rsidRPr="00EF02EE">
        <w:t>статью</w:t>
      </w:r>
      <w:r w:rsidRPr="00EF02EE">
        <w:t xml:space="preserve">) по электронной почте, в теме сообщения указать </w:t>
      </w:r>
      <w:r w:rsidRPr="00EF02EE">
        <w:rPr>
          <w:b/>
        </w:rPr>
        <w:t>«Конференция».</w:t>
      </w:r>
    </w:p>
    <w:p w:rsidR="00D91177" w:rsidRDefault="00D91177" w:rsidP="00D91177">
      <w:pPr>
        <w:ind w:firstLine="709"/>
        <w:jc w:val="both"/>
      </w:pPr>
      <w:r w:rsidRPr="00EF02EE">
        <w:t>При несоблюдении данных требований статья не будет опубликована.</w:t>
      </w:r>
    </w:p>
    <w:p w:rsidR="00EF02EE" w:rsidRDefault="00EF02EE" w:rsidP="00D91177">
      <w:pPr>
        <w:ind w:firstLine="709"/>
        <w:jc w:val="both"/>
      </w:pPr>
    </w:p>
    <w:p w:rsidR="00EF02EE" w:rsidRDefault="00EF02EE" w:rsidP="00D91177">
      <w:pPr>
        <w:ind w:firstLine="709"/>
        <w:jc w:val="both"/>
      </w:pPr>
    </w:p>
    <w:p w:rsidR="00EF02EE" w:rsidRDefault="00EF02EE" w:rsidP="00D91177">
      <w:pPr>
        <w:ind w:firstLine="709"/>
        <w:jc w:val="both"/>
      </w:pPr>
    </w:p>
    <w:p w:rsidR="00EF02EE" w:rsidRDefault="00EF02EE" w:rsidP="00D91177">
      <w:pPr>
        <w:ind w:firstLine="709"/>
        <w:jc w:val="both"/>
      </w:pPr>
    </w:p>
    <w:p w:rsidR="00EF02EE" w:rsidRDefault="00EF02EE" w:rsidP="00D91177">
      <w:pPr>
        <w:ind w:firstLine="709"/>
        <w:jc w:val="both"/>
      </w:pPr>
    </w:p>
    <w:p w:rsidR="00EF02EE" w:rsidRDefault="00EF02EE" w:rsidP="00D91177">
      <w:pPr>
        <w:ind w:firstLine="709"/>
        <w:jc w:val="both"/>
      </w:pPr>
    </w:p>
    <w:p w:rsidR="00EF02EE" w:rsidRDefault="00EF02EE" w:rsidP="00D91177">
      <w:pPr>
        <w:ind w:firstLine="709"/>
        <w:jc w:val="both"/>
      </w:pPr>
    </w:p>
    <w:p w:rsidR="00EF02EE" w:rsidRDefault="00EF02EE" w:rsidP="00D91177">
      <w:pPr>
        <w:ind w:firstLine="709"/>
        <w:jc w:val="both"/>
      </w:pPr>
    </w:p>
    <w:p w:rsidR="00EF02EE" w:rsidRDefault="00EF02EE" w:rsidP="00D91177">
      <w:pPr>
        <w:ind w:firstLine="709"/>
        <w:jc w:val="both"/>
      </w:pPr>
    </w:p>
    <w:p w:rsidR="00EF02EE" w:rsidRPr="00EF02EE" w:rsidRDefault="00EF02EE" w:rsidP="00D91177">
      <w:pPr>
        <w:ind w:firstLine="709"/>
        <w:jc w:val="both"/>
      </w:pPr>
    </w:p>
    <w:p w:rsidR="00694E3B" w:rsidRPr="00EF02EE" w:rsidRDefault="00694E3B" w:rsidP="00D91177">
      <w:pPr>
        <w:jc w:val="right"/>
      </w:pPr>
    </w:p>
    <w:p w:rsidR="00D91177" w:rsidRPr="00EF02EE" w:rsidRDefault="00D91177" w:rsidP="00D91177">
      <w:pPr>
        <w:jc w:val="center"/>
        <w:rPr>
          <w:b/>
        </w:rPr>
      </w:pPr>
      <w:r w:rsidRPr="00EF02EE">
        <w:rPr>
          <w:b/>
        </w:rPr>
        <w:lastRenderedPageBreak/>
        <w:t>Образец оформления статьи</w:t>
      </w:r>
    </w:p>
    <w:p w:rsidR="00D91177" w:rsidRPr="00EF02EE" w:rsidRDefault="00D91177" w:rsidP="00D91177">
      <w:pPr>
        <w:ind w:firstLine="851"/>
        <w:jc w:val="both"/>
      </w:pPr>
    </w:p>
    <w:p w:rsidR="00D91177" w:rsidRPr="009E5332" w:rsidRDefault="00D91177" w:rsidP="00D91177">
      <w:pPr>
        <w:ind w:firstLine="851"/>
        <w:jc w:val="both"/>
        <w:rPr>
          <w:sz w:val="28"/>
          <w:szCs w:val="28"/>
        </w:rPr>
      </w:pPr>
    </w:p>
    <w:p w:rsidR="00D91177" w:rsidRPr="00F9158A" w:rsidRDefault="00EF02EE" w:rsidP="00D91177">
      <w:pPr>
        <w:jc w:val="right"/>
        <w:rPr>
          <w:i/>
        </w:rPr>
      </w:pPr>
      <w:r>
        <w:rPr>
          <w:i/>
        </w:rPr>
        <w:t>А. А</w:t>
      </w:r>
      <w:r w:rsidR="00D91177" w:rsidRPr="00F9158A">
        <w:rPr>
          <w:i/>
        </w:rPr>
        <w:t>. Иванова</w:t>
      </w:r>
    </w:p>
    <w:p w:rsidR="00D91177" w:rsidRPr="000D2067" w:rsidRDefault="00EF02EE" w:rsidP="00D91177">
      <w:pPr>
        <w:jc w:val="right"/>
      </w:pPr>
      <w:r>
        <w:t xml:space="preserve">Краевое </w:t>
      </w:r>
      <w:r w:rsidR="00D91177" w:rsidRPr="000D2067">
        <w:t xml:space="preserve"> государственное бюджетное</w:t>
      </w:r>
    </w:p>
    <w:p w:rsidR="00D91177" w:rsidRPr="000D2067" w:rsidRDefault="00D91177" w:rsidP="00D91177">
      <w:pPr>
        <w:jc w:val="right"/>
      </w:pPr>
      <w:r w:rsidRPr="000D2067">
        <w:t>профессиональное образовательное учреждение</w:t>
      </w:r>
    </w:p>
    <w:p w:rsidR="00D91177" w:rsidRPr="000D2067" w:rsidRDefault="00EF02EE" w:rsidP="00D91177">
      <w:pPr>
        <w:jc w:val="right"/>
      </w:pPr>
      <w:r>
        <w:t>«Ачинский медицинский техникум</w:t>
      </w:r>
      <w:r w:rsidR="00D91177" w:rsidRPr="000D2067">
        <w:t>»</w:t>
      </w:r>
    </w:p>
    <w:p w:rsidR="00D91177" w:rsidRPr="000D2067" w:rsidRDefault="00EF02EE" w:rsidP="00D91177">
      <w:pPr>
        <w:jc w:val="right"/>
      </w:pPr>
      <w:r>
        <w:t>г. Ачинск</w:t>
      </w:r>
    </w:p>
    <w:p w:rsidR="00D91177" w:rsidRPr="000D2067" w:rsidRDefault="00D91177" w:rsidP="00D91177">
      <w:pPr>
        <w:jc w:val="right"/>
      </w:pPr>
    </w:p>
    <w:p w:rsidR="00D91177" w:rsidRPr="00DF0F87" w:rsidRDefault="00DF0F87" w:rsidP="00DF0F87">
      <w:pPr>
        <w:jc w:val="center"/>
        <w:rPr>
          <w:b/>
        </w:rPr>
      </w:pPr>
      <w:r>
        <w:rPr>
          <w:b/>
        </w:rPr>
        <w:t>ПСИХОЛОГО-ПЕДАГОГИЧЕСКОЕ СОПРОВОЖДЕНИЕ ПЕРВОКУРСНИКОВ В ДИСТАНЦИОННОМ ФОРМАТЕ А ПЕРИОД ПАНДЕМИИ</w:t>
      </w:r>
    </w:p>
    <w:p w:rsidR="00D91177" w:rsidRPr="000D2067" w:rsidRDefault="00D91177" w:rsidP="00D91177">
      <w:pPr>
        <w:ind w:firstLine="709"/>
        <w:jc w:val="both"/>
      </w:pPr>
    </w:p>
    <w:p w:rsidR="00D91177" w:rsidRPr="000D2067" w:rsidRDefault="00D91177" w:rsidP="00D91177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0D2067">
        <w:rPr>
          <w:sz w:val="24"/>
          <w:szCs w:val="24"/>
        </w:rPr>
        <w:t xml:space="preserve">Текст статьи, текст статьи, текст статьи, текст статьи, текст статьи, текст статьи, текст статьи, текст статьи, текст статьи, текст статьи, </w:t>
      </w:r>
      <w:r w:rsidR="00DF0F87" w:rsidRPr="000D2067">
        <w:rPr>
          <w:sz w:val="24"/>
          <w:szCs w:val="24"/>
        </w:rPr>
        <w:t xml:space="preserve">текст статьи, текст статьи, текст статьи, текст статьи, текст статьи, текст статьи, текст статьи, текст статьи, текст статьи, </w:t>
      </w:r>
      <w:r w:rsidRPr="000D2067">
        <w:rPr>
          <w:sz w:val="24"/>
          <w:szCs w:val="24"/>
        </w:rPr>
        <w:t>текст статьи, текст статьи, текст статьи.</w:t>
      </w:r>
      <w:proofErr w:type="gramEnd"/>
    </w:p>
    <w:p w:rsidR="00D91177" w:rsidRPr="000D2067" w:rsidRDefault="00D91177" w:rsidP="00D91177">
      <w:pPr>
        <w:pStyle w:val="a5"/>
        <w:ind w:firstLine="709"/>
        <w:jc w:val="center"/>
        <w:rPr>
          <w:b/>
          <w:sz w:val="24"/>
          <w:szCs w:val="24"/>
        </w:rPr>
      </w:pPr>
    </w:p>
    <w:p w:rsidR="00886962" w:rsidRDefault="00D91177" w:rsidP="00DF0F87">
      <w:pPr>
        <w:pStyle w:val="a5"/>
        <w:ind w:firstLine="709"/>
        <w:jc w:val="center"/>
        <w:rPr>
          <w:i/>
          <w:sz w:val="24"/>
          <w:szCs w:val="24"/>
        </w:rPr>
      </w:pPr>
      <w:r w:rsidRPr="000D2067">
        <w:rPr>
          <w:i/>
          <w:sz w:val="24"/>
          <w:szCs w:val="24"/>
        </w:rPr>
        <w:t>Литература</w:t>
      </w:r>
    </w:p>
    <w:p w:rsidR="000837F6" w:rsidRDefault="000837F6" w:rsidP="00DF0F87">
      <w:pPr>
        <w:pStyle w:val="a5"/>
        <w:ind w:firstLine="709"/>
        <w:jc w:val="center"/>
        <w:rPr>
          <w:i/>
          <w:sz w:val="24"/>
          <w:szCs w:val="24"/>
        </w:rPr>
      </w:pPr>
    </w:p>
    <w:p w:rsidR="000837F6" w:rsidRPr="00DF0F87" w:rsidRDefault="000837F6" w:rsidP="00DF0F87">
      <w:pPr>
        <w:pStyle w:val="a5"/>
        <w:ind w:firstLine="709"/>
        <w:jc w:val="center"/>
        <w:rPr>
          <w:b/>
          <w:sz w:val="24"/>
          <w:szCs w:val="24"/>
        </w:rPr>
      </w:pPr>
    </w:p>
    <w:sectPr w:rsidR="000837F6" w:rsidRPr="00DF0F87" w:rsidSect="00694E3B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1E2D"/>
    <w:multiLevelType w:val="hybridMultilevel"/>
    <w:tmpl w:val="C7D236EC"/>
    <w:lvl w:ilvl="0" w:tplc="03A4E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11B28"/>
    <w:multiLevelType w:val="hybridMultilevel"/>
    <w:tmpl w:val="F11C7CAE"/>
    <w:lvl w:ilvl="0" w:tplc="7270AC8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BE638F"/>
    <w:multiLevelType w:val="hybridMultilevel"/>
    <w:tmpl w:val="4F84FF50"/>
    <w:lvl w:ilvl="0" w:tplc="3CE22C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B01B3F"/>
    <w:multiLevelType w:val="hybridMultilevel"/>
    <w:tmpl w:val="1076FA80"/>
    <w:lvl w:ilvl="0" w:tplc="F0E2D62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D0708"/>
    <w:multiLevelType w:val="hybridMultilevel"/>
    <w:tmpl w:val="CE66B6EC"/>
    <w:lvl w:ilvl="0" w:tplc="19901C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C336C4"/>
    <w:multiLevelType w:val="hybridMultilevel"/>
    <w:tmpl w:val="8F100660"/>
    <w:lvl w:ilvl="0" w:tplc="0EB0CF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CD50515"/>
    <w:multiLevelType w:val="hybridMultilevel"/>
    <w:tmpl w:val="D6C027D8"/>
    <w:lvl w:ilvl="0" w:tplc="7270AC8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6B5775"/>
    <w:multiLevelType w:val="hybridMultilevel"/>
    <w:tmpl w:val="606EF594"/>
    <w:lvl w:ilvl="0" w:tplc="F4284DC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86C2D92"/>
    <w:multiLevelType w:val="hybridMultilevel"/>
    <w:tmpl w:val="F7C29826"/>
    <w:lvl w:ilvl="0" w:tplc="03A4EC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4D6E68"/>
    <w:multiLevelType w:val="hybridMultilevel"/>
    <w:tmpl w:val="CBB20414"/>
    <w:lvl w:ilvl="0" w:tplc="03A4EC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41E4166"/>
    <w:multiLevelType w:val="hybridMultilevel"/>
    <w:tmpl w:val="186C50DE"/>
    <w:lvl w:ilvl="0" w:tplc="D84A11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31DAE"/>
    <w:multiLevelType w:val="hybridMultilevel"/>
    <w:tmpl w:val="94C4B438"/>
    <w:lvl w:ilvl="0" w:tplc="7270AC8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7A7A8A"/>
    <w:multiLevelType w:val="hybridMultilevel"/>
    <w:tmpl w:val="A108583E"/>
    <w:lvl w:ilvl="0" w:tplc="03A4E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A39A5"/>
    <w:multiLevelType w:val="hybridMultilevel"/>
    <w:tmpl w:val="3FEA4142"/>
    <w:lvl w:ilvl="0" w:tplc="03A4E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E261B"/>
    <w:multiLevelType w:val="hybridMultilevel"/>
    <w:tmpl w:val="5B426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14"/>
  </w:num>
  <w:num w:numId="11">
    <w:abstractNumId w:val="9"/>
  </w:num>
  <w:num w:numId="12">
    <w:abstractNumId w:val="0"/>
  </w:num>
  <w:num w:numId="13">
    <w:abstractNumId w:val="10"/>
  </w:num>
  <w:num w:numId="14">
    <w:abstractNumId w:val="12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2404"/>
    <w:rsid w:val="00041D2A"/>
    <w:rsid w:val="000539C0"/>
    <w:rsid w:val="00063119"/>
    <w:rsid w:val="000837F6"/>
    <w:rsid w:val="00093A36"/>
    <w:rsid w:val="00105C0B"/>
    <w:rsid w:val="001266A9"/>
    <w:rsid w:val="001556A4"/>
    <w:rsid w:val="001C3817"/>
    <w:rsid w:val="001E605D"/>
    <w:rsid w:val="00235612"/>
    <w:rsid w:val="0026143B"/>
    <w:rsid w:val="00263BCA"/>
    <w:rsid w:val="00265A54"/>
    <w:rsid w:val="002B58CF"/>
    <w:rsid w:val="002F6E9E"/>
    <w:rsid w:val="00326F0D"/>
    <w:rsid w:val="00353D56"/>
    <w:rsid w:val="00375AC4"/>
    <w:rsid w:val="003F0251"/>
    <w:rsid w:val="00437B8E"/>
    <w:rsid w:val="00444D50"/>
    <w:rsid w:val="00445367"/>
    <w:rsid w:val="004663EA"/>
    <w:rsid w:val="00472404"/>
    <w:rsid w:val="004A2D13"/>
    <w:rsid w:val="004A6188"/>
    <w:rsid w:val="004D7681"/>
    <w:rsid w:val="005E5EAB"/>
    <w:rsid w:val="005E6549"/>
    <w:rsid w:val="0060125C"/>
    <w:rsid w:val="00617911"/>
    <w:rsid w:val="00617AAB"/>
    <w:rsid w:val="00694E3B"/>
    <w:rsid w:val="006A58C9"/>
    <w:rsid w:val="00722196"/>
    <w:rsid w:val="00787F9D"/>
    <w:rsid w:val="007F27C7"/>
    <w:rsid w:val="007F68FF"/>
    <w:rsid w:val="00817333"/>
    <w:rsid w:val="00836D5B"/>
    <w:rsid w:val="00841862"/>
    <w:rsid w:val="00886962"/>
    <w:rsid w:val="009247E6"/>
    <w:rsid w:val="0092762F"/>
    <w:rsid w:val="00966884"/>
    <w:rsid w:val="00A1031E"/>
    <w:rsid w:val="00A6299C"/>
    <w:rsid w:val="00AF0C01"/>
    <w:rsid w:val="00B1508E"/>
    <w:rsid w:val="00BE3EFA"/>
    <w:rsid w:val="00C04F6F"/>
    <w:rsid w:val="00C20406"/>
    <w:rsid w:val="00C459BE"/>
    <w:rsid w:val="00D91177"/>
    <w:rsid w:val="00DA689A"/>
    <w:rsid w:val="00DD1FFF"/>
    <w:rsid w:val="00DF0F87"/>
    <w:rsid w:val="00E06CDA"/>
    <w:rsid w:val="00E224E0"/>
    <w:rsid w:val="00E26058"/>
    <w:rsid w:val="00EF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404"/>
    <w:pPr>
      <w:ind w:left="720"/>
      <w:contextualSpacing/>
    </w:pPr>
  </w:style>
  <w:style w:type="paragraph" w:customStyle="1" w:styleId="Default">
    <w:name w:val="Default"/>
    <w:rsid w:val="007221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86962"/>
    <w:rPr>
      <w:color w:val="0000FF" w:themeColor="hyperlink"/>
      <w:u w:val="single"/>
    </w:rPr>
  </w:style>
  <w:style w:type="paragraph" w:styleId="a5">
    <w:name w:val="No Spacing"/>
    <w:uiPriority w:val="1"/>
    <w:qFormat/>
    <w:rsid w:val="00D911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D91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265A54"/>
    <w:pPr>
      <w:spacing w:before="100" w:beforeAutospacing="1" w:after="100" w:afterAutospacing="1"/>
    </w:pPr>
  </w:style>
  <w:style w:type="character" w:styleId="a8">
    <w:name w:val="Strong"/>
    <w:qFormat/>
    <w:rsid w:val="00265A5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539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3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holog.amt@yande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dl-laris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iholog.amt@yandex.com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zamnmr</cp:lastModifiedBy>
  <cp:revision>54</cp:revision>
  <cp:lastPrinted>2021-02-08T04:11:00Z</cp:lastPrinted>
  <dcterms:created xsi:type="dcterms:W3CDTF">2021-02-01T02:04:00Z</dcterms:created>
  <dcterms:modified xsi:type="dcterms:W3CDTF">2021-02-08T06:52:00Z</dcterms:modified>
</cp:coreProperties>
</file>