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9D" w:rsidRDefault="006C1069">
      <w:pPr>
        <w:spacing w:after="118" w:line="259" w:lineRule="auto"/>
        <w:ind w:left="1584" w:right="0" w:firstLine="0"/>
        <w:jc w:val="center"/>
      </w:pPr>
      <w:r>
        <w:rPr>
          <w:sz w:val="26"/>
        </w:rPr>
        <w:t>ПОЛОЖЕНИЕ</w:t>
      </w:r>
    </w:p>
    <w:p w:rsidR="0083399D" w:rsidRDefault="006C1069">
      <w:pPr>
        <w:spacing w:after="35" w:line="234" w:lineRule="auto"/>
        <w:ind w:left="2285" w:right="1358" w:hanging="615"/>
        <w:jc w:val="left"/>
      </w:pPr>
      <w:r>
        <w:rPr>
          <w:sz w:val="24"/>
        </w:rPr>
        <w:t>О порядке проведения Межрегионального методического обеспечения образовательного</w:t>
      </w:r>
    </w:p>
    <w:p w:rsidR="0083399D" w:rsidRDefault="006C1069">
      <w:pPr>
        <w:spacing w:after="261" w:line="259" w:lineRule="auto"/>
        <w:ind w:left="0" w:right="461" w:firstLine="0"/>
        <w:jc w:val="right"/>
      </w:pPr>
      <w:r>
        <w:rPr>
          <w:sz w:val="24"/>
        </w:rPr>
        <w:t>ПМ. 02 Лечебная деятельность МДК 02.01. Лечен е пациентов</w:t>
      </w:r>
    </w:p>
    <w:p w:rsidR="0083399D" w:rsidRDefault="006C1069">
      <w:pPr>
        <w:spacing w:after="3421" w:line="234" w:lineRule="auto"/>
        <w:ind w:left="2645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2097165</wp:posOffset>
                </wp:positionH>
                <wp:positionV relativeFrom="page">
                  <wp:posOffset>137167</wp:posOffset>
                </wp:positionV>
                <wp:extent cx="4822260" cy="10543533"/>
                <wp:effectExtent l="0" t="0" r="0" b="0"/>
                <wp:wrapSquare wrapText="bothSides"/>
                <wp:docPr id="16343" name="Group 16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260" cy="10543533"/>
                          <a:chOff x="0" y="0"/>
                          <a:chExt cx="4822260" cy="10543533"/>
                        </a:xfrm>
                      </wpg:grpSpPr>
                      <pic:pic xmlns:pic="http://schemas.openxmlformats.org/drawingml/2006/picture">
                        <pic:nvPicPr>
                          <pic:cNvPr id="17463" name="Picture 174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0"/>
                            <a:ext cx="4755200" cy="10543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3874269" y="2057498"/>
                            <a:ext cx="1256775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99D" w:rsidRDefault="006C10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8"/>
                                  <w:sz w:val="22"/>
                                </w:rPr>
                                <w:t>бразовательное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709477" y="3747695"/>
                            <a:ext cx="113514" cy="172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99D" w:rsidRDefault="006C10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5"/>
                                  <w:w w:val="6"/>
                                  <w:sz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804160" y="5689363"/>
                            <a:ext cx="1354073" cy="1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99D" w:rsidRDefault="006C10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инфекционного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43" style="width:379.706pt;height:830.199pt;position:absolute;mso-position-horizontal-relative:page;mso-position-horizontal:absolute;margin-left:165.131pt;mso-position-vertical-relative:page;margin-top:10.8005pt;" coordsize="48222,105435">
                <v:shape id="Picture 17463" style="position:absolute;width:47552;height:105435;left:30;top:0;" filled="f">
                  <v:imagedata r:id="rId6"/>
                </v:shape>
                <v:rect id="Rectangle 55" style="position:absolute;width:12567;height:1945;left:38742;top:20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  <w:sz w:val="22"/>
                          </w:rPr>
                          <w:t xml:space="preserve">бразовательное</w:t>
                        </w:r>
                      </w:p>
                    </w:txbxContent>
                  </v:textbox>
                </v:rect>
                <v:rect id="Rectangle 81" style="position:absolute;width:1135;height:1722;left:47094;top:37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6"/>
                            <w:sz w:val="24"/>
                          </w:rPr>
                          <w:t xml:space="preserve">г.</w:t>
                        </w:r>
                      </w:p>
                    </w:txbxContent>
                  </v:textbox>
                </v:rect>
                <v:rect id="Rectangle 115" style="position:absolute;width:13540;height:1804;left:38041;top:56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инфекционного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п</w:t>
      </w:r>
    </w:p>
    <w:p w:rsidR="0083399D" w:rsidRDefault="0083399D" w:rsidP="002B5A46">
      <w:pPr>
        <w:spacing w:after="0" w:line="259" w:lineRule="auto"/>
        <w:ind w:right="0"/>
      </w:pPr>
    </w:p>
    <w:p w:rsidR="0083399D" w:rsidRDefault="006C1069">
      <w:pPr>
        <w:spacing w:line="259" w:lineRule="auto"/>
        <w:ind w:left="63" w:right="1599" w:hanging="10"/>
        <w:jc w:val="center"/>
      </w:pPr>
      <w:r>
        <w:rPr>
          <w:sz w:val="30"/>
        </w:rPr>
        <w:t>1. Общие положения</w:t>
      </w:r>
    </w:p>
    <w:p w:rsidR="0083399D" w:rsidRDefault="006C1069">
      <w:pPr>
        <w:ind w:left="33" w:right="23"/>
      </w:pPr>
      <w:proofErr w:type="gramStart"/>
      <w:r>
        <w:t>1 .</w:t>
      </w:r>
      <w:proofErr w:type="gramEnd"/>
      <w:r>
        <w:t xml:space="preserve"> </w:t>
      </w:r>
      <w:proofErr w:type="gramStart"/>
      <w:r>
        <w:t>1 .Настоящее</w:t>
      </w:r>
      <w:proofErr w:type="gramEnd"/>
      <w:r>
        <w:t xml:space="preserve"> положение определяет порядок организации пров</w:t>
      </w:r>
      <w:r w:rsidR="002B5A46">
        <w:t>едения межрегионального конкур</w:t>
      </w:r>
      <w:r>
        <w:t>са учебно-методического</w:t>
      </w:r>
      <w:r w:rsidR="002B5A46">
        <w:t xml:space="preserve"> обеспечения образовательного процесса преподавателей профе</w:t>
      </w:r>
      <w:r>
        <w:t>ссиональных об</w:t>
      </w:r>
      <w:r w:rsidR="002B5A46">
        <w:t>разовательных организаций Сибир</w:t>
      </w:r>
      <w:r>
        <w:t>ского Федерал</w:t>
      </w:r>
      <w:r w:rsidR="002B5A46">
        <w:t>ьного окр</w:t>
      </w:r>
      <w:r>
        <w:t>уга (далее — Конкурс) по ПМ. 02 Лечебная деятельность. МДК 02.01. Лечен е пациентов терапевтического профиля. 02.01.05 Лечен</w:t>
      </w:r>
      <w:r w:rsidR="002B5A46">
        <w:t>ие пациентов инфекционного про</w:t>
      </w:r>
      <w:r>
        <w:t>филя.</w:t>
      </w:r>
    </w:p>
    <w:p w:rsidR="0083399D" w:rsidRDefault="006C1069">
      <w:pPr>
        <w:ind w:left="33" w:right="91"/>
      </w:pPr>
      <w:r>
        <w:t>12. Учредителями</w:t>
      </w:r>
      <w:r w:rsidR="002B5A46">
        <w:t xml:space="preserve"> Конкурса являются Сибирская межр</w:t>
      </w:r>
      <w:r>
        <w:t>егиональная ассоциация работников сист</w:t>
      </w:r>
      <w:r>
        <w:t xml:space="preserve">емы среднего профессионального </w:t>
      </w:r>
      <w:r w:rsidR="002B5A46">
        <w:t>м</w:t>
      </w:r>
      <w:r>
        <w:t>едицинского образования (далее— Ассоциация) и Областное государственно</w:t>
      </w:r>
      <w:r w:rsidR="002B5A46">
        <w:t xml:space="preserve"> бюджетное профессиональное обр</w:t>
      </w:r>
      <w:r>
        <w:t>азовательное учреждение «</w:t>
      </w:r>
      <w:proofErr w:type="spellStart"/>
      <w:r>
        <w:t>Тайшетский</w:t>
      </w:r>
      <w:proofErr w:type="spellEnd"/>
      <w:r>
        <w:t xml:space="preserve"> </w:t>
      </w:r>
      <w:r w:rsidR="002B5A46">
        <w:t>м</w:t>
      </w:r>
      <w:r>
        <w:t>едицинский техникум».</w:t>
      </w:r>
    </w:p>
    <w:p w:rsidR="0083399D" w:rsidRDefault="006C1069">
      <w:pPr>
        <w:ind w:left="33" w:right="23"/>
      </w:pPr>
      <w:r>
        <w:t>1.3. Конкурс проводится на базе ОГБПОУ «</w:t>
      </w:r>
      <w:proofErr w:type="spellStart"/>
      <w:r>
        <w:t>Тайшетский</w:t>
      </w:r>
      <w:proofErr w:type="spellEnd"/>
      <w:r>
        <w:t xml:space="preserve"> медицинский те</w:t>
      </w:r>
      <w:r>
        <w:t>хникум» с 5.10.2021 по 30.10.2021 года в соответствии с пла</w:t>
      </w:r>
      <w:r w:rsidR="002B5A46">
        <w:t>н</w:t>
      </w:r>
      <w:r>
        <w:t>ом-графиком Сибирской межрегиональной ассоциации</w:t>
      </w:r>
      <w:r w:rsidR="002B5A46">
        <w:t xml:space="preserve"> работников системы среднего пр</w:t>
      </w:r>
      <w:r>
        <w:t>офессионального медици</w:t>
      </w:r>
      <w:r w:rsidR="002B5A46">
        <w:t>нского образования и Совета дир</w:t>
      </w:r>
      <w:r>
        <w:t>ек</w:t>
      </w:r>
      <w:r w:rsidR="002B5A46">
        <w:t>торов ср</w:t>
      </w:r>
      <w:r>
        <w:t>едних медицинских и фармацевтических образовательны</w:t>
      </w:r>
      <w:r w:rsidR="002B5A46">
        <w:t>х учрежден й Сибирского федер</w:t>
      </w:r>
      <w:r>
        <w:t>ального округа на 2020-2021 года.</w:t>
      </w:r>
    </w:p>
    <w:p w:rsidR="0083399D" w:rsidRDefault="006C1069">
      <w:pPr>
        <w:numPr>
          <w:ilvl w:val="0"/>
          <w:numId w:val="1"/>
        </w:numPr>
        <w:ind w:right="23"/>
      </w:pPr>
      <w:r>
        <w:t>А. Организатором</w:t>
      </w:r>
      <w:r w:rsidR="002B5A46">
        <w:t xml:space="preserve"> Конкурса является Областное гос</w:t>
      </w:r>
      <w:r>
        <w:t>удар</w:t>
      </w:r>
      <w:r>
        <w:t>ственное бюджетное профессиональное образовательное учреждение «</w:t>
      </w:r>
      <w:proofErr w:type="spellStart"/>
      <w:r>
        <w:t>Тайшетский</w:t>
      </w:r>
      <w:proofErr w:type="spellEnd"/>
      <w:r>
        <w:t xml:space="preserve"> медицинский техникум».</w:t>
      </w:r>
    </w:p>
    <w:p w:rsidR="0083399D" w:rsidRDefault="006C1069">
      <w:pPr>
        <w:numPr>
          <w:ilvl w:val="1"/>
          <w:numId w:val="1"/>
        </w:numPr>
        <w:ind w:right="23"/>
      </w:pPr>
      <w:r>
        <w:t>К участию в Конкурсе приглашаются препо</w:t>
      </w:r>
      <w:r>
        <w:t>дава</w:t>
      </w:r>
      <w:r w:rsidR="002B5A46">
        <w:t>т</w:t>
      </w:r>
      <w:r>
        <w:t>ели средних профессиональных медицинских образовательных организаци</w:t>
      </w:r>
      <w:r w:rsidR="002B5A46">
        <w:t>й Сибирского Федер</w:t>
      </w:r>
      <w:r>
        <w:t>ального округа. Допускается соавторство (2-3 автора).</w:t>
      </w:r>
    </w:p>
    <w:p w:rsidR="0083399D" w:rsidRDefault="002B5A46">
      <w:pPr>
        <w:numPr>
          <w:ilvl w:val="1"/>
          <w:numId w:val="1"/>
        </w:numPr>
        <w:ind w:right="23"/>
      </w:pPr>
      <w:r>
        <w:t>Конкурс пр</w:t>
      </w:r>
      <w:r w:rsidR="006C1069">
        <w:t>оводится в заочной форме.</w:t>
      </w:r>
    </w:p>
    <w:p w:rsidR="0083399D" w:rsidRDefault="002B5A46">
      <w:pPr>
        <w:numPr>
          <w:ilvl w:val="1"/>
          <w:numId w:val="1"/>
        </w:numPr>
        <w:ind w:right="23"/>
      </w:pPr>
      <w:r>
        <w:t>Для пр</w:t>
      </w:r>
      <w:r w:rsidR="006C1069">
        <w:t>оведения Конкурса создается оргкомитет в составе:</w:t>
      </w:r>
    </w:p>
    <w:p w:rsidR="0083399D" w:rsidRDefault="006C1069">
      <w:pPr>
        <w:ind w:left="33" w:right="23" w:firstLine="581"/>
      </w:pPr>
      <w:r>
        <w:rPr>
          <w:noProof/>
        </w:rPr>
        <w:drawing>
          <wp:inline distT="0" distB="0" distL="0" distR="0" wp14:anchorId="5740DFD1" wp14:editId="6ED7379B">
            <wp:extent cx="51820" cy="18289"/>
            <wp:effectExtent l="0" t="0" r="0" b="0"/>
            <wp:docPr id="3074" name="Picture 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0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Кириллов Ю.Н., д</w:t>
      </w:r>
      <w:r w:rsidR="002B5A46">
        <w:t>иректор ОГБПОУ «</w:t>
      </w:r>
      <w:proofErr w:type="spellStart"/>
      <w:r w:rsidR="002B5A46">
        <w:t>Тайшетский</w:t>
      </w:r>
      <w:proofErr w:type="spellEnd"/>
      <w:r>
        <w:rPr>
          <w:vertAlign w:val="superscript"/>
        </w:rPr>
        <w:t xml:space="preserve"> </w:t>
      </w:r>
      <w:r>
        <w:t>медицинский техникум;</w:t>
      </w:r>
    </w:p>
    <w:p w:rsidR="0083399D" w:rsidRDefault="006C1069">
      <w:pPr>
        <w:ind w:left="33" w:right="23" w:firstLine="581"/>
      </w:pPr>
      <w:r>
        <w:t xml:space="preserve">- </w:t>
      </w:r>
      <w:proofErr w:type="spellStart"/>
      <w:r>
        <w:t>Емельянчик</w:t>
      </w:r>
      <w:proofErr w:type="spellEnd"/>
      <w:r>
        <w:t xml:space="preserve"> Т.М., заместитель директора по учебно- </w:t>
      </w:r>
      <w:r w:rsidR="002B5A46">
        <w:t>воспитательной р</w:t>
      </w:r>
      <w:r>
        <w:t>аботе;</w:t>
      </w:r>
    </w:p>
    <w:p w:rsidR="0083399D" w:rsidRDefault="006C1069">
      <w:pPr>
        <w:ind w:left="33" w:right="23" w:firstLine="576"/>
      </w:pPr>
      <w:r>
        <w:rPr>
          <w:noProof/>
        </w:rPr>
        <w:drawing>
          <wp:inline distT="0" distB="0" distL="0" distR="0" wp14:anchorId="517D179D" wp14:editId="46FFC7DD">
            <wp:extent cx="48771" cy="18289"/>
            <wp:effectExtent l="0" t="0" r="0" b="0"/>
            <wp:docPr id="3075" name="Picture 3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0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Шевчук Т.М.</w:t>
      </w:r>
      <w:r w:rsidR="002B5A46">
        <w:t>, заведующая практическим обучен</w:t>
      </w:r>
      <w:r>
        <w:t>ием ОГБПОУ «</w:t>
      </w:r>
      <w:proofErr w:type="spellStart"/>
      <w:r>
        <w:t>Тайшетский</w:t>
      </w:r>
      <w:proofErr w:type="spellEnd"/>
      <w:r>
        <w:t xml:space="preserve"> медицинский техникум»; преподаватель инфекционных заболеваний.</w:t>
      </w:r>
    </w:p>
    <w:p w:rsidR="0083399D" w:rsidRDefault="006C1069">
      <w:pPr>
        <w:ind w:left="725" w:right="1805"/>
      </w:pPr>
      <w:r>
        <w:t>-</w:t>
      </w:r>
      <w:proofErr w:type="spellStart"/>
      <w:r>
        <w:t>Жамова</w:t>
      </w:r>
      <w:proofErr w:type="spellEnd"/>
      <w:r>
        <w:t xml:space="preserve"> Е.А., методист;</w:t>
      </w:r>
    </w:p>
    <w:p w:rsidR="0083399D" w:rsidRDefault="006C1069">
      <w:pPr>
        <w:ind w:left="33" w:right="23" w:firstLine="504"/>
      </w:pPr>
      <w:r>
        <w:rPr>
          <w:noProof/>
        </w:rPr>
        <w:drawing>
          <wp:inline distT="0" distB="0" distL="0" distR="0" wp14:anchorId="5DA33D5A" wp14:editId="5A759E41">
            <wp:extent cx="48771" cy="18289"/>
            <wp:effectExtent l="0" t="0" r="0" b="0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Володина О В., председатель цикловой методиче</w:t>
      </w:r>
      <w:r w:rsidR="002B5A46">
        <w:t>с</w:t>
      </w:r>
      <w:r>
        <w:t>кой комиссии специальных дисциплин обучением ОГБПОУ «</w:t>
      </w:r>
      <w:proofErr w:type="spellStart"/>
      <w:r>
        <w:t>Тайшетски</w:t>
      </w:r>
      <w:r w:rsidR="002B5A46">
        <w:t>й</w:t>
      </w:r>
      <w:proofErr w:type="spellEnd"/>
      <w:r>
        <w:t xml:space="preserve"> медицинский техникум</w:t>
      </w:r>
      <w:proofErr w:type="gramStart"/>
      <w:r>
        <w:t>» ;</w:t>
      </w:r>
      <w:proofErr w:type="gramEnd"/>
      <w:r>
        <w:t xml:space="preserve"> пр</w:t>
      </w:r>
      <w:r>
        <w:t>еподаватель тер</w:t>
      </w:r>
      <w:r>
        <w:t>апии; - Шалыгин А.А., программист.</w:t>
      </w:r>
    </w:p>
    <w:p w:rsidR="0083399D" w:rsidRDefault="006C1069">
      <w:pPr>
        <w:numPr>
          <w:ilvl w:val="1"/>
          <w:numId w:val="1"/>
        </w:numPr>
        <w:ind w:right="23"/>
      </w:pPr>
      <w:r>
        <w:t>Оргкомитет составляет положение о Конкурсе</w:t>
      </w:r>
      <w:r>
        <w:t>, осущес</w:t>
      </w:r>
      <w:r w:rsidR="002B5A46">
        <w:t>тв</w:t>
      </w:r>
      <w:r>
        <w:t>ляет рассылку инфор</w:t>
      </w:r>
      <w:r>
        <w:t>мации, сбор заявок и матер</w:t>
      </w:r>
      <w:r>
        <w:t>иалов для Конкурса.</w:t>
      </w:r>
    </w:p>
    <w:p w:rsidR="0083399D" w:rsidRDefault="006C1069">
      <w:pPr>
        <w:numPr>
          <w:ilvl w:val="1"/>
          <w:numId w:val="1"/>
        </w:numPr>
        <w:spacing w:line="297" w:lineRule="auto"/>
        <w:ind w:right="23"/>
      </w:pPr>
      <w:r>
        <w:t xml:space="preserve">Основными принципами Конкурса являются: </w:t>
      </w:r>
      <w:r w:rsidR="002B5A46">
        <w:t>открытость</w:t>
      </w:r>
      <w:r>
        <w:t xml:space="preserve">, равенство условий для всех участников, коллегиальность принятия рушений. Данное положение опубликовано на сайте </w:t>
      </w:r>
      <w:proofErr w:type="spellStart"/>
      <w:r>
        <w:t>Тайшетского</w:t>
      </w:r>
      <w:proofErr w:type="spellEnd"/>
      <w:r>
        <w:t xml:space="preserve"> меди</w:t>
      </w:r>
      <w:r>
        <w:t>цинского техникума.</w:t>
      </w:r>
    </w:p>
    <w:p w:rsidR="0083399D" w:rsidRDefault="006C1069">
      <w:pPr>
        <w:spacing w:after="0" w:line="259" w:lineRule="auto"/>
        <w:ind w:left="28" w:right="1527" w:firstLine="2736"/>
      </w:pPr>
      <w:r>
        <w:rPr>
          <w:sz w:val="30"/>
        </w:rPr>
        <w:t>По Цели задачи Конкурса 2010 Целью Конкурса является:</w:t>
      </w:r>
    </w:p>
    <w:p w:rsidR="0083399D" w:rsidRDefault="006C1069">
      <w:pPr>
        <w:ind w:left="33" w:right="106"/>
      </w:pPr>
      <w:r>
        <w:t>Выявление и распространение пер</w:t>
      </w:r>
      <w:r>
        <w:t xml:space="preserve">едового педагогического </w:t>
      </w:r>
      <w:r w:rsidR="002B5A46">
        <w:t>о</w:t>
      </w:r>
      <w:r>
        <w:t xml:space="preserve">пыта, в </w:t>
      </w:r>
      <w:proofErr w:type="spellStart"/>
      <w:r>
        <w:t>т.ч</w:t>
      </w:r>
      <w:proofErr w:type="spellEnd"/>
      <w:r>
        <w:t>. положительного опыта</w:t>
      </w:r>
      <w:r w:rsidR="002B5A46">
        <w:t xml:space="preserve"> использования дистанционных тех</w:t>
      </w:r>
      <w:r>
        <w:t xml:space="preserve">нологий, в </w:t>
      </w:r>
      <w:r>
        <w:lastRenderedPageBreak/>
        <w:t>обучении и восп</w:t>
      </w:r>
      <w:r w:rsidR="002B5A46">
        <w:t>итании квалифицированных конкурентоспособных специалистов ср</w:t>
      </w:r>
      <w:r>
        <w:t>еднего звена.</w:t>
      </w:r>
    </w:p>
    <w:p w:rsidR="0083399D" w:rsidRDefault="006C1069">
      <w:pPr>
        <w:spacing w:after="0" w:line="259" w:lineRule="auto"/>
        <w:ind w:left="38" w:right="1642" w:hanging="10"/>
      </w:pPr>
      <w:r>
        <w:rPr>
          <w:sz w:val="30"/>
        </w:rPr>
        <w:t>2.20 Задачи Конкурса:</w:t>
      </w:r>
    </w:p>
    <w:p w:rsidR="0083399D" w:rsidRDefault="006C1069">
      <w:pPr>
        <w:spacing w:after="72"/>
        <w:ind w:left="33" w:right="110"/>
      </w:pPr>
      <w:r>
        <w:t>е Активизац</w:t>
      </w:r>
      <w:r>
        <w:t>ия и стимули</w:t>
      </w:r>
      <w:r w:rsidR="002B5A46">
        <w:t>рование методической работы педа</w:t>
      </w:r>
      <w:r>
        <w:t xml:space="preserve">гогов; </w:t>
      </w:r>
      <w:proofErr w:type="spellStart"/>
      <w:r w:rsidR="002B5A46">
        <w:rPr>
          <w:vertAlign w:val="superscript"/>
        </w:rPr>
        <w:t>о</w:t>
      </w:r>
      <w:r>
        <w:t>Поощрение</w:t>
      </w:r>
      <w:proofErr w:type="spellEnd"/>
      <w:r>
        <w:t xml:space="preserve"> творческой инициативы педагогических </w:t>
      </w:r>
      <w:r w:rsidR="002B5A46">
        <w:t>р</w:t>
      </w:r>
      <w:r>
        <w:t>аботников в создании учебно-методического обеспечения обр</w:t>
      </w:r>
      <w:r w:rsidR="002B5A46">
        <w:t>азовательного пр</w:t>
      </w:r>
      <w:r>
        <w:t>оцесса;</w:t>
      </w:r>
    </w:p>
    <w:p w:rsidR="0083399D" w:rsidRDefault="006C1069">
      <w:pPr>
        <w:spacing w:after="299"/>
        <w:ind w:left="33" w:right="91"/>
      </w:pPr>
      <w:r>
        <w:rPr>
          <w:noProof/>
        </w:rPr>
        <w:drawing>
          <wp:inline distT="0" distB="0" distL="0" distR="0">
            <wp:extent cx="60964" cy="64011"/>
            <wp:effectExtent l="0" t="0" r="0" b="0"/>
            <wp:docPr id="5256" name="Picture 5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" name="Picture 5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Обобщение и трансляция передового педагогического </w:t>
      </w:r>
      <w:r w:rsidR="002B5A46">
        <w:t>о</w:t>
      </w:r>
      <w:r>
        <w:t xml:space="preserve">пыта, в </w:t>
      </w:r>
      <w:proofErr w:type="spellStart"/>
      <w:r>
        <w:t>т.ч</w:t>
      </w:r>
      <w:proofErr w:type="spellEnd"/>
      <w:r>
        <w:t>. в созда</w:t>
      </w:r>
      <w:r w:rsidR="002B5A46">
        <w:t>нии электронных обр</w:t>
      </w:r>
      <w:r>
        <w:t>азовательных ресурсов и и</w:t>
      </w:r>
      <w:r w:rsidR="002B5A46">
        <w:t>с</w:t>
      </w:r>
      <w:r>
        <w:t>пользовании дистанционных технологий; о Популяризация использования современных и д станционных образовательных технологий</w:t>
      </w:r>
      <w:r w:rsidR="002B5A46">
        <w:t xml:space="preserve"> для организации и контроля само</w:t>
      </w:r>
      <w:r>
        <w:t>стоятельной внеаудиторной, научно-исследовательской рабо</w:t>
      </w:r>
      <w:r>
        <w:t>ты обу</w:t>
      </w:r>
      <w:r w:rsidR="002B5A46">
        <w:t>ч</w:t>
      </w:r>
      <w:r>
        <w:t>ающегося и обеспечения доступности образовательных программ для лиц с огр</w:t>
      </w:r>
      <w:r>
        <w:t xml:space="preserve">аниченными возможностями </w:t>
      </w:r>
      <w:proofErr w:type="gramStart"/>
      <w:r>
        <w:t>здоровья ;</w:t>
      </w:r>
      <w:proofErr w:type="gramEnd"/>
    </w:p>
    <w:p w:rsidR="0083399D" w:rsidRDefault="006C1069">
      <w:pPr>
        <w:spacing w:line="259" w:lineRule="auto"/>
        <w:ind w:left="63" w:right="1757" w:hanging="10"/>
        <w:jc w:val="center"/>
      </w:pPr>
      <w:r>
        <w:rPr>
          <w:sz w:val="30"/>
        </w:rPr>
        <w:t xml:space="preserve">Ш. Организация </w:t>
      </w:r>
      <w:proofErr w:type="gramStart"/>
      <w:r>
        <w:rPr>
          <w:sz w:val="30"/>
        </w:rPr>
        <w:t>Конкурса :</w:t>
      </w:r>
      <w:proofErr w:type="gramEnd"/>
    </w:p>
    <w:p w:rsidR="0083399D" w:rsidRDefault="006C1069">
      <w:pPr>
        <w:numPr>
          <w:ilvl w:val="1"/>
          <w:numId w:val="2"/>
        </w:numPr>
        <w:ind w:right="23" w:hanging="667"/>
      </w:pPr>
      <w:r>
        <w:t>Для проведения Конкурса создается Организационный</w:t>
      </w:r>
      <w:r w:rsidR="002B5A46">
        <w:t xml:space="preserve"> </w:t>
      </w:r>
      <w:r>
        <w:t>к</w:t>
      </w:r>
      <w:r w:rsidR="002B5A46">
        <w:t>о</w:t>
      </w:r>
      <w:r>
        <w:t>митет (далее</w:t>
      </w:r>
    </w:p>
    <w:p w:rsidR="0083399D" w:rsidRDefault="006C1069">
      <w:pPr>
        <w:ind w:left="33" w:right="23"/>
      </w:pPr>
      <w:r>
        <w:t>— Оргкомитет);</w:t>
      </w:r>
    </w:p>
    <w:p w:rsidR="0083399D" w:rsidRDefault="006C1069">
      <w:pPr>
        <w:numPr>
          <w:ilvl w:val="1"/>
          <w:numId w:val="2"/>
        </w:numPr>
        <w:ind w:right="23" w:hanging="667"/>
      </w:pPr>
      <w:r>
        <w:t>Оргкомитет формируется из числа с</w:t>
      </w:r>
      <w:r>
        <w:t>отрудников</w:t>
      </w:r>
      <w:r w:rsidR="002B5A46">
        <w:t xml:space="preserve"> </w:t>
      </w:r>
      <w:r>
        <w:t>и педаго</w:t>
      </w:r>
      <w:r w:rsidR="002B5A46">
        <w:t>г</w:t>
      </w:r>
      <w:r>
        <w:t>ов ОГБПОУ</w:t>
      </w:r>
    </w:p>
    <w:p w:rsidR="0083399D" w:rsidRDefault="006C1069">
      <w:pPr>
        <w:ind w:left="33" w:right="23"/>
      </w:pPr>
      <w:r>
        <w:t>«</w:t>
      </w:r>
      <w:proofErr w:type="spellStart"/>
      <w:r>
        <w:t>Тайшетский</w:t>
      </w:r>
      <w:proofErr w:type="spellEnd"/>
      <w:r>
        <w:t xml:space="preserve"> медицинский техникум</w:t>
      </w:r>
      <w:proofErr w:type="gramStart"/>
      <w:r>
        <w:t>» ;</w:t>
      </w:r>
      <w:proofErr w:type="gramEnd"/>
    </w:p>
    <w:p w:rsidR="0083399D" w:rsidRDefault="006C1069">
      <w:pPr>
        <w:ind w:left="33" w:right="23"/>
      </w:pPr>
      <w:r>
        <w:t xml:space="preserve">3 З. Оргкомитет обеспечивает выполнение организационных </w:t>
      </w:r>
      <w:r w:rsidR="002B5A46">
        <w:t>м</w:t>
      </w:r>
      <w:r>
        <w:t>ер</w:t>
      </w:r>
      <w:r>
        <w:t xml:space="preserve">оприятий по подготовке и проведению Конкурса, разрабатывает </w:t>
      </w:r>
      <w:r w:rsidR="002B5A46">
        <w:t>а</w:t>
      </w:r>
      <w:r>
        <w:t>ктуализирует критерии оценки конкурсных работ, формы оценочных ка т, ф</w:t>
      </w:r>
      <w:r>
        <w:t>ормирует жюр</w:t>
      </w:r>
      <w:r>
        <w:t>и;</w:t>
      </w:r>
    </w:p>
    <w:p w:rsidR="0083399D" w:rsidRDefault="006C1069">
      <w:pPr>
        <w:numPr>
          <w:ilvl w:val="0"/>
          <w:numId w:val="3"/>
        </w:numPr>
        <w:spacing w:after="36" w:line="222" w:lineRule="auto"/>
        <w:ind w:right="0"/>
        <w:jc w:val="left"/>
      </w:pPr>
      <w:r>
        <w:t>А. В состав жюри Конкурса (по номинациям) включаются педагогические р</w:t>
      </w:r>
      <w:r>
        <w:t xml:space="preserve">аботники </w:t>
      </w:r>
      <w:r>
        <w:tab/>
        <w:t>(преподаватели,</w:t>
      </w:r>
      <w:r>
        <w:tab/>
        <w:t>методисты),</w:t>
      </w:r>
      <w:r>
        <w:tab/>
        <w:t>имеющие</w:t>
      </w:r>
      <w:r>
        <w:tab/>
        <w:t xml:space="preserve">высшую квалификационную </w:t>
      </w:r>
      <w:proofErr w:type="gramStart"/>
      <w:r>
        <w:t>категорию .</w:t>
      </w:r>
      <w:proofErr w:type="gramEnd"/>
    </w:p>
    <w:p w:rsidR="0083399D" w:rsidRDefault="006C1069">
      <w:pPr>
        <w:ind w:left="33" w:right="1786"/>
      </w:pPr>
      <w:r>
        <w:t>З .5. Количество членов жюри конкурса— не менее 5.</w:t>
      </w:r>
    </w:p>
    <w:p w:rsidR="0083399D" w:rsidRDefault="006C1069">
      <w:pPr>
        <w:ind w:left="33" w:right="23"/>
      </w:pPr>
      <w:r>
        <w:t>3.6. Члены жюри проводят индивидуальную экспертизу материалов в соответствии с р</w:t>
      </w:r>
      <w:r>
        <w:t>азработанными кр</w:t>
      </w:r>
      <w:r>
        <w:t>итериями.</w:t>
      </w:r>
    </w:p>
    <w:p w:rsidR="0083399D" w:rsidRDefault="006C1069">
      <w:pPr>
        <w:ind w:left="33" w:right="23"/>
      </w:pPr>
      <w:r>
        <w:t xml:space="preserve">З .7. Жюри подводит итоги п определяет победителей. Все </w:t>
      </w:r>
      <w:r w:rsidR="002B5A46">
        <w:t>р</w:t>
      </w:r>
      <w:r>
        <w:t>ешения жюри пр</w:t>
      </w:r>
      <w:r>
        <w:t>отоколируются и подписываются пр</w:t>
      </w:r>
      <w:r>
        <w:t>едседателем.</w:t>
      </w:r>
    </w:p>
    <w:p w:rsidR="0083399D" w:rsidRDefault="006C1069">
      <w:pPr>
        <w:spacing w:after="294"/>
        <w:ind w:left="33" w:right="23"/>
      </w:pPr>
      <w:r>
        <w:t>3.8. Жюри имеет право помимо ос</w:t>
      </w:r>
      <w:r>
        <w:t>новной конкурсной прогр</w:t>
      </w:r>
      <w:r w:rsidR="002B5A46">
        <w:t>а</w:t>
      </w:r>
      <w:r>
        <w:t>ммы выделить дополнительные номинации и определить в них по одному по</w:t>
      </w:r>
      <w:r w:rsidR="002B5A46">
        <w:t>б</w:t>
      </w:r>
      <w:r>
        <w:t>едителю.</w:t>
      </w:r>
    </w:p>
    <w:p w:rsidR="0083399D" w:rsidRDefault="006C1069">
      <w:pPr>
        <w:spacing w:line="259" w:lineRule="auto"/>
        <w:ind w:left="63" w:right="1848" w:hanging="10"/>
        <w:jc w:val="center"/>
      </w:pPr>
      <w:proofErr w:type="gramStart"/>
      <w:r>
        <w:rPr>
          <w:sz w:val="30"/>
        </w:rPr>
        <w:t>18</w:t>
      </w:r>
      <w:r>
        <w:rPr>
          <w:sz w:val="30"/>
          <w:vertAlign w:val="superscript"/>
        </w:rPr>
        <w:t xml:space="preserve"> </w:t>
      </w:r>
      <w:r>
        <w:rPr>
          <w:sz w:val="30"/>
        </w:rPr>
        <w:t>.</w:t>
      </w:r>
      <w:proofErr w:type="gramEnd"/>
      <w:r>
        <w:rPr>
          <w:sz w:val="30"/>
        </w:rPr>
        <w:t xml:space="preserve"> Порядок проведения Конкурса</w:t>
      </w:r>
    </w:p>
    <w:p w:rsidR="0083399D" w:rsidRDefault="006C1069">
      <w:pPr>
        <w:numPr>
          <w:ilvl w:val="1"/>
          <w:numId w:val="4"/>
        </w:numPr>
        <w:ind w:right="1678" w:hanging="475"/>
      </w:pPr>
      <w:r>
        <w:t>Конкурс пр</w:t>
      </w:r>
      <w:r>
        <w:t xml:space="preserve">оводится по семи </w:t>
      </w:r>
      <w:proofErr w:type="gramStart"/>
      <w:r>
        <w:t>номинациям :</w:t>
      </w:r>
      <w:proofErr w:type="gramEnd"/>
    </w:p>
    <w:p w:rsidR="0083399D" w:rsidRDefault="006C1069">
      <w:pPr>
        <w:ind w:left="33" w:right="1810"/>
      </w:pPr>
      <w:r>
        <w:t xml:space="preserve">-Лучший </w:t>
      </w:r>
      <w:proofErr w:type="spellStart"/>
      <w:r>
        <w:t>уч</w:t>
      </w:r>
      <w:r>
        <w:t>ебно</w:t>
      </w:r>
      <w:proofErr w:type="spellEnd"/>
      <w:r>
        <w:t xml:space="preserve"> -методический ко</w:t>
      </w:r>
      <w:r>
        <w:t>мпл</w:t>
      </w:r>
      <w:r>
        <w:t xml:space="preserve">екс </w:t>
      </w:r>
      <w:proofErr w:type="gramStart"/>
      <w:r>
        <w:t>темы ;</w:t>
      </w:r>
      <w:proofErr w:type="gramEnd"/>
    </w:p>
    <w:p w:rsidR="0083399D" w:rsidRDefault="006C1069">
      <w:pPr>
        <w:ind w:left="33" w:right="1810"/>
      </w:pPr>
      <w:r>
        <w:t xml:space="preserve">-Лучший </w:t>
      </w:r>
      <w:proofErr w:type="spellStart"/>
      <w:r>
        <w:t>учебно</w:t>
      </w:r>
      <w:proofErr w:type="spellEnd"/>
      <w:r>
        <w:t xml:space="preserve"> -методический к</w:t>
      </w:r>
      <w:r>
        <w:t>омплекс р</w:t>
      </w:r>
      <w:r>
        <w:t>аздела;</w:t>
      </w:r>
    </w:p>
    <w:p w:rsidR="0083399D" w:rsidRDefault="006C1069">
      <w:pPr>
        <w:ind w:left="33" w:right="1810"/>
      </w:pPr>
      <w:r>
        <w:t>-Лучшая р</w:t>
      </w:r>
      <w:r>
        <w:t>абочая тетр</w:t>
      </w:r>
      <w:r>
        <w:t>адь;</w:t>
      </w:r>
    </w:p>
    <w:p w:rsidR="0083399D" w:rsidRDefault="006C1069">
      <w:pPr>
        <w:ind w:left="33" w:right="23"/>
      </w:pPr>
      <w:r>
        <w:t>-Лучший комплекс ФОС для пр</w:t>
      </w:r>
      <w:r>
        <w:t>омежуточной аттестации по д</w:t>
      </w:r>
      <w:r w:rsidR="002B5A46">
        <w:t>и</w:t>
      </w:r>
      <w:r>
        <w:t>сциплине;</w:t>
      </w:r>
    </w:p>
    <w:p w:rsidR="0083399D" w:rsidRDefault="0083399D">
      <w:pPr>
        <w:spacing w:after="9" w:line="259" w:lineRule="auto"/>
        <w:ind w:left="7541" w:right="0" w:firstLine="0"/>
        <w:jc w:val="left"/>
      </w:pPr>
    </w:p>
    <w:p w:rsidR="0083399D" w:rsidRDefault="006C1069">
      <w:pPr>
        <w:ind w:left="33" w:right="23"/>
      </w:pPr>
      <w:r>
        <w:t>-Лучшее учебно-методическое</w:t>
      </w:r>
      <w:r w:rsidR="002B5A46">
        <w:t xml:space="preserve"> пособие для внеаудиторной самос</w:t>
      </w:r>
      <w:r>
        <w:t>тоятельной р</w:t>
      </w:r>
      <w:r>
        <w:t>аботы студентов;</w:t>
      </w:r>
    </w:p>
    <w:p w:rsidR="0083399D" w:rsidRDefault="006C1069">
      <w:pPr>
        <w:ind w:left="33" w:right="1546"/>
      </w:pPr>
      <w:r>
        <w:t>-Лучшее методическое пособие для пр</w:t>
      </w:r>
      <w:r>
        <w:t>еподавателей; -Лу</w:t>
      </w:r>
      <w:r>
        <w:t>чшее методическое пособие для студентов.</w:t>
      </w:r>
    </w:p>
    <w:p w:rsidR="0083399D" w:rsidRDefault="006C1069">
      <w:pPr>
        <w:numPr>
          <w:ilvl w:val="1"/>
          <w:numId w:val="4"/>
        </w:numPr>
        <w:ind w:right="1678" w:hanging="475"/>
      </w:pPr>
      <w:r>
        <w:t>Конкурс пр</w:t>
      </w:r>
      <w:r>
        <w:t xml:space="preserve">оводится в два </w:t>
      </w:r>
      <w:proofErr w:type="gramStart"/>
      <w:r>
        <w:t>этапа :</w:t>
      </w:r>
      <w:proofErr w:type="gramEnd"/>
    </w:p>
    <w:p w:rsidR="0083399D" w:rsidRDefault="006C1069">
      <w:pPr>
        <w:numPr>
          <w:ilvl w:val="0"/>
          <w:numId w:val="5"/>
        </w:numPr>
        <w:spacing w:after="105"/>
        <w:ind w:right="23"/>
      </w:pPr>
      <w:r>
        <w:t>первый этап: прием</w:t>
      </w:r>
      <w:r w:rsidR="002B5A46">
        <w:t xml:space="preserve"> и регистрация заявок и конкурсны</w:t>
      </w:r>
      <w:r>
        <w:t>х работ по электронному адресу (см. ниже) с 15 октября до 25 октября 20? 1 г.;</w:t>
      </w:r>
    </w:p>
    <w:p w:rsidR="0083399D" w:rsidRDefault="006C1069">
      <w:pPr>
        <w:numPr>
          <w:ilvl w:val="0"/>
          <w:numId w:val="5"/>
        </w:numPr>
        <w:ind w:right="23"/>
      </w:pPr>
      <w:r>
        <w:lastRenderedPageBreak/>
        <w:t>второй этап: экспертиза представленных материалов ч</w:t>
      </w:r>
      <w:r w:rsidR="002B5A46">
        <w:t>л</w:t>
      </w:r>
      <w:r>
        <w:t>енами жюри Конкурса</w:t>
      </w:r>
      <w:r w:rsidR="002B5A46">
        <w:t xml:space="preserve"> </w:t>
      </w:r>
      <w:r>
        <w:t>в срок с 25октябряпо 29 октября 2021 г. И подведе</w:t>
      </w:r>
      <w:r w:rsidR="002B5A46">
        <w:t>н</w:t>
      </w:r>
      <w:r>
        <w:t>ие итогов 29 октября 2021 г.</w:t>
      </w:r>
    </w:p>
    <w:p w:rsidR="002B5A46" w:rsidRDefault="006C1069">
      <w:pPr>
        <w:ind w:left="33" w:right="23"/>
      </w:pPr>
      <w:r>
        <w:t>4.3. Вся необходимая информация по вопросам участ</w:t>
      </w:r>
      <w:r w:rsidR="002B5A46">
        <w:t>ия в</w:t>
      </w:r>
      <w:r>
        <w:t xml:space="preserve"> Конкурсе размещается Оргкомитетом на странице «Конкурс УММ-2 21» на сайте ОГБПОУ «</w:t>
      </w:r>
      <w:proofErr w:type="spellStart"/>
      <w:r>
        <w:t>Тайшетский</w:t>
      </w:r>
      <w:proofErr w:type="spellEnd"/>
      <w:r>
        <w:t xml:space="preserve"> МФДИЦИНСКИЙ т</w:t>
      </w:r>
      <w:r w:rsidR="002B5A46">
        <w:t xml:space="preserve">ехникум» </w:t>
      </w:r>
      <w:proofErr w:type="gramStart"/>
      <w:r w:rsidR="002B5A46">
        <w:t>тмт.образовани</w:t>
      </w:r>
      <w:r>
        <w:t>е38.рф</w:t>
      </w:r>
      <w:proofErr w:type="gramEnd"/>
      <w:r>
        <w:t xml:space="preserve"> </w:t>
      </w:r>
    </w:p>
    <w:p w:rsidR="0083399D" w:rsidRDefault="006C1069">
      <w:pPr>
        <w:ind w:left="33" w:right="23"/>
      </w:pPr>
      <w:r>
        <w:t xml:space="preserve">4.4. Все документы подаются в электронном виде на электронный адрес </w:t>
      </w:r>
      <w:proofErr w:type="spellStart"/>
      <w:r>
        <w:rPr>
          <w:u w:val="single" w:color="000000"/>
        </w:rPr>
        <w:t>elena</w:t>
      </w:r>
      <w:proofErr w:type="spellEnd"/>
      <w:r>
        <w:rPr>
          <w:u w:val="single" w:color="000000"/>
        </w:rPr>
        <w:t xml:space="preserve">. </w:t>
      </w:r>
      <w:proofErr w:type="spellStart"/>
      <w:r>
        <w:rPr>
          <w:u w:val="single" w:color="000000"/>
        </w:rPr>
        <w:t>koval</w:t>
      </w:r>
      <w:proofErr w:type="spellEnd"/>
      <w:r>
        <w:rPr>
          <w:u w:val="single" w:color="000000"/>
        </w:rPr>
        <w:t xml:space="preserve">. </w:t>
      </w:r>
      <w:proofErr w:type="spellStart"/>
      <w:r>
        <w:rPr>
          <w:u w:val="single" w:color="000000"/>
        </w:rPr>
        <w:t>teach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ail</w:t>
      </w:r>
      <w:proofErr w:type="spellEnd"/>
      <w:r>
        <w:rPr>
          <w:u w:val="single" w:color="000000"/>
        </w:rPr>
        <w:t xml:space="preserve"> хи</w:t>
      </w:r>
      <w:r>
        <w:t xml:space="preserve"> отдельными файлами.</w:t>
      </w:r>
    </w:p>
    <w:p w:rsidR="0083399D" w:rsidRDefault="006C1069">
      <w:pPr>
        <w:numPr>
          <w:ilvl w:val="1"/>
          <w:numId w:val="7"/>
        </w:numPr>
        <w:ind w:right="23"/>
      </w:pPr>
      <w:r>
        <w:t>Каждый участник в срок до 15 октября 2021 г. дол сен оформить электронную заявку (Приложение 1).</w:t>
      </w:r>
    </w:p>
    <w:p w:rsidR="0083399D" w:rsidRDefault="006C1069">
      <w:pPr>
        <w:numPr>
          <w:ilvl w:val="1"/>
          <w:numId w:val="7"/>
        </w:numPr>
        <w:ind w:right="23"/>
      </w:pPr>
      <w:r>
        <w:t>К заявке пр</w:t>
      </w:r>
      <w:r>
        <w:t>икр</w:t>
      </w:r>
      <w:r>
        <w:t xml:space="preserve">епляются конкурсные матер палы, собранные в один файл: -конкурсные работы с аннотациями, титульные листы работ </w:t>
      </w:r>
      <w:r w:rsidR="002B5A46">
        <w:t>д</w:t>
      </w:r>
      <w:r>
        <w:t>олжны иметь грифы согласования и утвер</w:t>
      </w:r>
      <w:r>
        <w:t>ждения образовательной организации;</w:t>
      </w:r>
    </w:p>
    <w:p w:rsidR="0083399D" w:rsidRDefault="006C1069">
      <w:pPr>
        <w:ind w:left="33" w:right="23"/>
      </w:pPr>
      <w:r>
        <w:t>-рецензии</w:t>
      </w:r>
      <w:r w:rsidR="002B5A46">
        <w:t xml:space="preserve"> </w:t>
      </w:r>
      <w:r>
        <w:t>на конкурсные работы (подпись рецензента и печат</w:t>
      </w:r>
      <w:r w:rsidR="002B5A46">
        <w:t>ь</w:t>
      </w:r>
      <w:r>
        <w:t xml:space="preserve"> организации, которую он пр</w:t>
      </w:r>
      <w:r>
        <w:t>едставляет, обязательны).</w:t>
      </w:r>
    </w:p>
    <w:p w:rsidR="0083399D" w:rsidRDefault="006C1069">
      <w:pPr>
        <w:spacing w:after="273"/>
        <w:ind w:left="33" w:right="23"/>
      </w:pPr>
      <w:r>
        <w:t>Заявки и матер</w:t>
      </w:r>
      <w:r>
        <w:t>иалы, поданные др</w:t>
      </w:r>
      <w:r>
        <w:t>угим способом р</w:t>
      </w:r>
      <w:r>
        <w:t>ассматрива</w:t>
      </w:r>
      <w:r w:rsidR="002B5A46">
        <w:t>т</w:t>
      </w:r>
      <w:r>
        <w:t>ься не будет</w:t>
      </w:r>
      <w:r>
        <w:t>.</w:t>
      </w:r>
    </w:p>
    <w:p w:rsidR="0083399D" w:rsidRDefault="006C1069">
      <w:pPr>
        <w:spacing w:line="259" w:lineRule="auto"/>
        <w:ind w:left="63" w:right="0" w:hanging="10"/>
        <w:jc w:val="center"/>
      </w:pPr>
      <w:r>
        <w:rPr>
          <w:sz w:val="30"/>
        </w:rPr>
        <w:t>V. Требования к содержанию и оформлению материалов</w:t>
      </w:r>
    </w:p>
    <w:p w:rsidR="0083399D" w:rsidRDefault="006C1069">
      <w:pPr>
        <w:numPr>
          <w:ilvl w:val="1"/>
          <w:numId w:val="6"/>
        </w:numPr>
        <w:ind w:right="909"/>
      </w:pPr>
      <w:r>
        <w:t xml:space="preserve">Конкурсные работы </w:t>
      </w:r>
      <w:r w:rsidR="002B5A46">
        <w:t xml:space="preserve">должны носить педагогический </w:t>
      </w:r>
      <w:r>
        <w:t>(обучающий, методический, управленческий) хар</w:t>
      </w:r>
      <w:r>
        <w:t xml:space="preserve">актер и не </w:t>
      </w:r>
      <w:r w:rsidR="002B5A46">
        <w:t>пр</w:t>
      </w:r>
      <w:r>
        <w:t>отивор</w:t>
      </w:r>
      <w:r>
        <w:t>ечить общепризнанным научным фактам, этическим нормам и за</w:t>
      </w:r>
      <w:r w:rsidR="002B5A46">
        <w:t>к</w:t>
      </w:r>
      <w:r>
        <w:t>онодательству Российской Федер</w:t>
      </w:r>
      <w:r>
        <w:t>ации.</w:t>
      </w:r>
    </w:p>
    <w:p w:rsidR="0083399D" w:rsidRDefault="006C1069">
      <w:pPr>
        <w:numPr>
          <w:ilvl w:val="1"/>
          <w:numId w:val="6"/>
        </w:numPr>
        <w:ind w:right="909"/>
      </w:pPr>
      <w:r>
        <w:t>Критерии оценки конкур</w:t>
      </w:r>
      <w:r>
        <w:t>сных матер</w:t>
      </w:r>
      <w:r>
        <w:t>иалов:</w:t>
      </w:r>
    </w:p>
    <w:p w:rsidR="002B401A" w:rsidRDefault="006C1069">
      <w:pPr>
        <w:ind w:left="33" w:right="23"/>
      </w:pPr>
      <w:r>
        <w:t>Соответствие пр</w:t>
      </w:r>
      <w:r>
        <w:t>едставл</w:t>
      </w:r>
      <w:r>
        <w:t>енных учебно</w:t>
      </w:r>
      <w:r>
        <w:t>-методических</w:t>
      </w:r>
      <w:r w:rsidR="002B5A46">
        <w:t xml:space="preserve"> </w:t>
      </w:r>
      <w:r>
        <w:t>матер</w:t>
      </w:r>
      <w:r>
        <w:t xml:space="preserve">иалов заявленному виду; </w:t>
      </w:r>
    </w:p>
    <w:p w:rsidR="0083399D" w:rsidRDefault="006C1069">
      <w:pPr>
        <w:ind w:left="33" w:right="23"/>
      </w:pPr>
      <w:r>
        <w:t>-Актуальность темы;</w:t>
      </w:r>
    </w:p>
    <w:p w:rsidR="0083399D" w:rsidRDefault="006C1069">
      <w:pPr>
        <w:ind w:left="96" w:right="1795"/>
      </w:pPr>
      <w:r>
        <w:t>-Точность формулировок целей и задач;</w:t>
      </w:r>
    </w:p>
    <w:p w:rsidR="0083399D" w:rsidRDefault="006C1069">
      <w:pPr>
        <w:ind w:left="101" w:right="1795"/>
      </w:pPr>
      <w:r>
        <w:t>-Стр</w:t>
      </w:r>
      <w:r>
        <w:t>уктурир</w:t>
      </w:r>
      <w:r>
        <w:t xml:space="preserve">ованность и </w:t>
      </w:r>
      <w:proofErr w:type="gramStart"/>
      <w:r>
        <w:t>системность ;</w:t>
      </w:r>
      <w:proofErr w:type="gramEnd"/>
    </w:p>
    <w:p w:rsidR="0083399D" w:rsidRDefault="006C1069">
      <w:pPr>
        <w:ind w:left="101" w:right="1795"/>
      </w:pPr>
      <w:r>
        <w:t>-Логичность структуры, стилистическое единство р</w:t>
      </w:r>
      <w:r>
        <w:t>аботы; -Методическая новизна, ор</w:t>
      </w:r>
      <w:r>
        <w:t>игинально</w:t>
      </w:r>
      <w:r>
        <w:t xml:space="preserve">сть </w:t>
      </w:r>
      <w:r w:rsidR="002B401A">
        <w:t>р</w:t>
      </w:r>
      <w:r>
        <w:t>аботы</w:t>
      </w:r>
      <w:r>
        <w:t>;</w:t>
      </w:r>
    </w:p>
    <w:p w:rsidR="0083399D" w:rsidRDefault="006C1069">
      <w:pPr>
        <w:ind w:left="106" w:right="1795"/>
      </w:pPr>
      <w:r>
        <w:t>Доступность содер</w:t>
      </w:r>
      <w:r>
        <w:t>жания р</w:t>
      </w:r>
      <w:r>
        <w:t>аботы для целевой аудитории;</w:t>
      </w:r>
    </w:p>
    <w:p w:rsidR="0083399D" w:rsidRDefault="006C1069">
      <w:pPr>
        <w:ind w:left="106" w:right="1795"/>
      </w:pPr>
      <w:r>
        <w:t>-Реализация интегр</w:t>
      </w:r>
      <w:r>
        <w:t>ированных связей;</w:t>
      </w:r>
    </w:p>
    <w:p w:rsidR="0083399D" w:rsidRDefault="006C1069">
      <w:pPr>
        <w:ind w:left="106" w:right="1795"/>
      </w:pPr>
      <w:r>
        <w:t>-Пр</w:t>
      </w:r>
      <w:r>
        <w:t>о</w:t>
      </w:r>
      <w:r>
        <w:t xml:space="preserve">фессиональная </w:t>
      </w:r>
      <w:proofErr w:type="gramStart"/>
      <w:r>
        <w:t>направленность ;</w:t>
      </w:r>
      <w:proofErr w:type="gramEnd"/>
    </w:p>
    <w:p w:rsidR="0083399D" w:rsidRDefault="006C1069">
      <w:pPr>
        <w:ind w:left="106" w:right="1795"/>
      </w:pPr>
      <w:r>
        <w:t>-Качество офор</w:t>
      </w:r>
      <w:r>
        <w:t>мления р</w:t>
      </w:r>
      <w:r>
        <w:t>аботы;</w:t>
      </w:r>
    </w:p>
    <w:p w:rsidR="0083399D" w:rsidRDefault="006C1069">
      <w:pPr>
        <w:spacing w:after="0" w:line="259" w:lineRule="auto"/>
        <w:ind w:left="120" w:right="201" w:hanging="10"/>
      </w:pPr>
      <w:r>
        <w:rPr>
          <w:sz w:val="30"/>
        </w:rPr>
        <w:t>5.3. Порядок определения и награждения победителей Конкурса</w:t>
      </w:r>
    </w:p>
    <w:p w:rsidR="0083399D" w:rsidRDefault="006C1069">
      <w:pPr>
        <w:ind w:left="101" w:right="23"/>
      </w:pPr>
      <w:r>
        <w:t>5.5.1. Победители Конкурса, занявшие 1 и З места, определяются по итогам оценки жюри представленных учебно-методических</w:t>
      </w:r>
      <w:r w:rsidR="002B401A">
        <w:t xml:space="preserve"> материалов в каждой номинации.</w:t>
      </w:r>
    </w:p>
    <w:p w:rsidR="0083399D" w:rsidRDefault="006C1069">
      <w:pPr>
        <w:ind w:left="33" w:right="23"/>
      </w:pPr>
      <w:r>
        <w:t xml:space="preserve">5.5 2. Победители Конкурса награждаются дипломами </w:t>
      </w:r>
      <w:proofErr w:type="gramStart"/>
      <w:r>
        <w:t>1 ,</w:t>
      </w:r>
      <w:proofErr w:type="gramEnd"/>
      <w:r>
        <w:t xml:space="preserve"> 1 1 и 1 1 </w:t>
      </w:r>
      <w:r w:rsidR="002B401A">
        <w:t>1 степени; все участники конкур</w:t>
      </w:r>
      <w:r>
        <w:t>са по</w:t>
      </w:r>
      <w:r w:rsidR="002B401A">
        <w:t>лучают сертификаты в электр</w:t>
      </w:r>
      <w:r>
        <w:t>онном виде.</w:t>
      </w:r>
    </w:p>
    <w:p w:rsidR="0083399D" w:rsidRDefault="006C1069">
      <w:pPr>
        <w:ind w:left="33" w:right="23"/>
      </w:pPr>
      <w:proofErr w:type="gramStart"/>
      <w:r>
        <w:t>5.5</w:t>
      </w:r>
      <w:r w:rsidR="002B401A">
        <w:t xml:space="preserve"> .З</w:t>
      </w:r>
      <w:proofErr w:type="gramEnd"/>
      <w:r w:rsidR="002B401A">
        <w:t xml:space="preserve"> . Сертификаты и дипломы передаются / высылаются в образов</w:t>
      </w:r>
      <w:r>
        <w:t>ательные организации до 10 ноября 2021г.</w:t>
      </w:r>
    </w:p>
    <w:p w:rsidR="0083399D" w:rsidRDefault="006C1069">
      <w:pPr>
        <w:ind w:left="33" w:right="23"/>
      </w:pPr>
      <w:r>
        <w:t>5.6. Итоги Конкурса публикуются на сайтах Ассоциации, ОГБПОУ «</w:t>
      </w:r>
      <w:proofErr w:type="spellStart"/>
      <w:r>
        <w:t>Тайшетский</w:t>
      </w:r>
      <w:proofErr w:type="spellEnd"/>
      <w:r>
        <w:t xml:space="preserve"> медицинский техникум» не позднее 1</w:t>
      </w:r>
      <w:r>
        <w:t>0 ноября 2021 г.</w:t>
      </w:r>
    </w:p>
    <w:p w:rsidR="0083399D" w:rsidRDefault="002B401A">
      <w:pPr>
        <w:spacing w:after="303"/>
        <w:ind w:left="33" w:right="23"/>
      </w:pPr>
      <w:r>
        <w:t>5.7. Лучшие конкур</w:t>
      </w:r>
      <w:r w:rsidR="006C1069">
        <w:t>сные р</w:t>
      </w:r>
      <w:r w:rsidR="006C1069">
        <w:t>аботы с согласия их авто</w:t>
      </w:r>
      <w:r>
        <w:t>р</w:t>
      </w:r>
      <w:r w:rsidR="006C1069">
        <w:t>ов / р</w:t>
      </w:r>
      <w:r w:rsidR="006C1069">
        <w:t>азработчиков могут быть р</w:t>
      </w:r>
      <w:r w:rsidR="006C1069">
        <w:t>азмещены на сайтах Ассоциации (для УГС Здр</w:t>
      </w:r>
      <w:r w:rsidR="006C1069">
        <w:t>авоохранение).</w:t>
      </w:r>
    </w:p>
    <w:p w:rsidR="0083399D" w:rsidRDefault="006C1069">
      <w:pPr>
        <w:spacing w:line="259" w:lineRule="auto"/>
        <w:ind w:left="63" w:right="101" w:hanging="10"/>
        <w:jc w:val="center"/>
      </w:pPr>
      <w:r>
        <w:rPr>
          <w:sz w:val="30"/>
        </w:rPr>
        <w:t>V10 Участники Конкурса</w:t>
      </w:r>
    </w:p>
    <w:p w:rsidR="0083399D" w:rsidRDefault="006C1069">
      <w:pPr>
        <w:ind w:left="33" w:right="23"/>
      </w:pPr>
      <w:r>
        <w:lastRenderedPageBreak/>
        <w:t>6.1. В Конкурсе могут принять участие преподаватели профессиональных обр</w:t>
      </w:r>
      <w:r>
        <w:t>азовательных ор</w:t>
      </w:r>
      <w:r>
        <w:t>ганизаций Сибирского Федер</w:t>
      </w:r>
      <w:r>
        <w:t>ального окр</w:t>
      </w:r>
      <w:r>
        <w:t>уга-</w:t>
      </w:r>
    </w:p>
    <w:p w:rsidR="0083399D" w:rsidRDefault="006C1069">
      <w:pPr>
        <w:ind w:left="33" w:right="23"/>
      </w:pPr>
      <w:r>
        <w:t>6.2. Участники Конкурса определяются в соответствии с поданными заявками.</w:t>
      </w:r>
    </w:p>
    <w:p w:rsidR="0083399D" w:rsidRDefault="006C1069">
      <w:pPr>
        <w:spacing w:after="290"/>
        <w:ind w:left="33" w:right="23"/>
      </w:pPr>
      <w:r>
        <w:t>6.3. Каждый участник может подать до тр</w:t>
      </w:r>
      <w:r>
        <w:t>ех заявок (индивидуальных или в соавтор</w:t>
      </w:r>
      <w:r>
        <w:t>стве) в р</w:t>
      </w:r>
      <w:r>
        <w:t>азных номинациях.</w:t>
      </w:r>
    </w:p>
    <w:p w:rsidR="0083399D" w:rsidRDefault="006C1069">
      <w:pPr>
        <w:spacing w:line="259" w:lineRule="auto"/>
        <w:ind w:left="63" w:right="101" w:hanging="10"/>
        <w:jc w:val="center"/>
      </w:pPr>
      <w:r>
        <w:rPr>
          <w:sz w:val="30"/>
        </w:rPr>
        <w:t>V11. Финансиро</w:t>
      </w:r>
      <w:r>
        <w:rPr>
          <w:sz w:val="30"/>
        </w:rPr>
        <w:t>вание мероприятия</w:t>
      </w:r>
    </w:p>
    <w:p w:rsidR="0083399D" w:rsidRDefault="006C1069">
      <w:pPr>
        <w:ind w:left="33" w:right="23"/>
      </w:pPr>
      <w:r>
        <w:t>7.1 - Финансир</w:t>
      </w:r>
      <w:r>
        <w:t>ование мер</w:t>
      </w:r>
      <w:r>
        <w:t>оприятия осуществляется за счет ср</w:t>
      </w:r>
      <w:r>
        <w:t>едств ОГБПОУ «</w:t>
      </w:r>
      <w:proofErr w:type="spellStart"/>
      <w:r>
        <w:t>Тайшетский</w:t>
      </w:r>
      <w:proofErr w:type="spellEnd"/>
      <w:r>
        <w:t xml:space="preserve"> медицинский техникум».</w:t>
      </w:r>
    </w:p>
    <w:p w:rsidR="0083399D" w:rsidRDefault="006C1069">
      <w:pPr>
        <w:spacing w:after="304"/>
        <w:ind w:left="33" w:right="23"/>
      </w:pPr>
      <w:r>
        <w:t>7.2. Участие в Конкур се является бесплатным.</w:t>
      </w:r>
    </w:p>
    <w:tbl>
      <w:tblPr>
        <w:tblStyle w:val="TableGrid"/>
        <w:tblpPr w:vertAnchor="text" w:tblpX="38" w:tblpY="629"/>
        <w:tblOverlap w:val="never"/>
        <w:tblW w:w="85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0"/>
        <w:gridCol w:w="3351"/>
      </w:tblGrid>
      <w:tr w:rsidR="0083399D">
        <w:trPr>
          <w:trHeight w:val="283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tabs>
                <w:tab w:val="right" w:pos="5151"/>
              </w:tabs>
              <w:spacing w:after="0" w:line="259" w:lineRule="auto"/>
              <w:ind w:left="0" w:right="0" w:firstLine="0"/>
              <w:jc w:val="left"/>
            </w:pPr>
            <w:r>
              <w:t>Шевчук Т .М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5" cy="21337"/>
                  <wp:effectExtent l="0" t="0" r="0" b="0"/>
                  <wp:docPr id="9194" name="Picture 9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" name="Picture 91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spacing w:after="0" w:line="259" w:lineRule="auto"/>
              <w:ind w:left="5" w:right="0" w:firstLine="0"/>
              <w:jc w:val="left"/>
            </w:pPr>
            <w:r>
              <w:t>89501318231</w:t>
            </w:r>
          </w:p>
        </w:tc>
      </w:tr>
      <w:tr w:rsidR="0083399D">
        <w:trPr>
          <w:trHeight w:val="624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Володина.О.В</w:t>
            </w:r>
            <w:proofErr w:type="spellEnd"/>
            <w:r>
              <w:t>.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spacing w:after="0" w:line="259" w:lineRule="auto"/>
              <w:ind w:left="0" w:right="0" w:firstLine="0"/>
              <w:jc w:val="left"/>
            </w:pPr>
            <w:r>
              <w:t>89086404835</w:t>
            </w:r>
          </w:p>
          <w:p w:rsidR="0083399D" w:rsidRDefault="006C1069">
            <w:pPr>
              <w:spacing w:after="0" w:line="259" w:lineRule="auto"/>
              <w:ind w:left="14" w:right="0" w:firstLine="0"/>
            </w:pPr>
            <w:proofErr w:type="spellStart"/>
            <w:r>
              <w:t>Email</w:t>
            </w:r>
            <w:proofErr w:type="spellEnd"/>
            <w:r>
              <w:t>: Tifani2020@yandex.ru</w:t>
            </w:r>
          </w:p>
        </w:tc>
      </w:tr>
      <w:tr w:rsidR="0083399D">
        <w:trPr>
          <w:trHeight w:val="605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spacing w:after="0" w:line="259" w:lineRule="auto"/>
              <w:ind w:left="336" w:right="754" w:hanging="331"/>
            </w:pPr>
            <w:proofErr w:type="spellStart"/>
            <w:r>
              <w:t>Жамова</w:t>
            </w:r>
            <w:proofErr w:type="spellEnd"/>
            <w:r>
              <w:t xml:space="preserve"> Елена Анатольевна Методист техникума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83399D" w:rsidRDefault="006C1069">
            <w:pPr>
              <w:spacing w:after="0" w:line="259" w:lineRule="auto"/>
              <w:ind w:left="29" w:right="0" w:firstLine="0"/>
              <w:jc w:val="left"/>
            </w:pPr>
            <w:r>
              <w:t>89501253332</w:t>
            </w:r>
          </w:p>
        </w:tc>
      </w:tr>
    </w:tbl>
    <w:p w:rsidR="0083399D" w:rsidRDefault="006C1069">
      <w:pPr>
        <w:spacing w:line="259" w:lineRule="auto"/>
        <w:ind w:left="63" w:right="86" w:hanging="10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3319495</wp:posOffset>
            </wp:positionH>
            <wp:positionV relativeFrom="paragraph">
              <wp:posOffset>1182745</wp:posOffset>
            </wp:positionV>
            <wp:extent cx="2420276" cy="213371"/>
            <wp:effectExtent l="0" t="0" r="0" b="0"/>
            <wp:wrapSquare wrapText="bothSides"/>
            <wp:docPr id="9250" name="Picture 9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" name="Picture 92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0276" cy="21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V111. Контактная информация</w:t>
      </w:r>
    </w:p>
    <w:p w:rsidR="0083399D" w:rsidRDefault="006C1069">
      <w:pPr>
        <w:spacing w:after="0" w:line="222" w:lineRule="auto"/>
        <w:ind w:left="4" w:right="182" w:firstLine="7162"/>
        <w:jc w:val="left"/>
      </w:pPr>
      <w:r>
        <w:t>Приложение 1. ЗАЯВКА на участие в заочном межрегиональном конкурсе учебно-методического обеспечения образовательного процесса тио</w:t>
      </w:r>
    </w:p>
    <w:p w:rsidR="0083399D" w:rsidRDefault="006C1069">
      <w:pPr>
        <w:spacing w:after="423" w:line="259" w:lineRule="auto"/>
        <w:ind w:left="28" w:right="201" w:firstLine="538"/>
      </w:pPr>
      <w:r>
        <w:rPr>
          <w:sz w:val="30"/>
        </w:rPr>
        <w:t>ПМ, 02 Лечебная деятельность МДК 02.01, Лечение пациентов терапевтического профиля 02.01, 05 Лечение пациентов инфекционного профиля для специальности 31002001 Лечебное дело</w:t>
      </w:r>
    </w:p>
    <w:tbl>
      <w:tblPr>
        <w:tblStyle w:val="TableGrid"/>
        <w:tblW w:w="9183" w:type="dxa"/>
        <w:tblInd w:w="-120" w:type="dxa"/>
        <w:tblCellMar>
          <w:top w:w="32" w:type="dxa"/>
          <w:left w:w="106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597"/>
        <w:gridCol w:w="4586"/>
      </w:tblGrid>
      <w:tr w:rsidR="0083399D">
        <w:trPr>
          <w:trHeight w:val="626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6C1069" w:rsidP="002B401A">
            <w:pPr>
              <w:spacing w:after="0" w:line="259" w:lineRule="auto"/>
              <w:ind w:left="0" w:right="0" w:firstLine="0"/>
              <w:jc w:val="left"/>
            </w:pPr>
            <w:r>
              <w:t>Автор (ы) р</w:t>
            </w:r>
            <w:bookmarkStart w:id="0" w:name="_GoBack"/>
            <w:bookmarkEnd w:id="0"/>
            <w:r>
              <w:t>аботы (Ф.И.О. полностью, должность)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8339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399D">
        <w:trPr>
          <w:trHeight w:val="949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6C1069" w:rsidP="002B401A">
            <w:pPr>
              <w:spacing w:after="0" w:line="259" w:lineRule="auto"/>
              <w:ind w:left="10" w:right="115" w:firstLine="0"/>
            </w:pPr>
            <w:r>
              <w:t>Полное наименование обр</w:t>
            </w:r>
            <w:r>
              <w:t>азовател</w:t>
            </w:r>
            <w:r>
              <w:t>ьной организации и официальное сокр</w:t>
            </w:r>
            <w:r>
              <w:t>ащенное название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8339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399D">
        <w:trPr>
          <w:trHeight w:val="319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6C1069" w:rsidP="002B401A">
            <w:pPr>
              <w:spacing w:after="0" w:line="259" w:lineRule="auto"/>
              <w:ind w:left="5" w:right="0" w:firstLine="0"/>
              <w:jc w:val="left"/>
            </w:pPr>
            <w:r>
              <w:t>Название р</w:t>
            </w:r>
            <w:r>
              <w:t>аботы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3399D" w:rsidRDefault="008339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399D">
        <w:trPr>
          <w:trHeight w:val="320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6C1069">
            <w:pPr>
              <w:spacing w:after="0" w:line="259" w:lineRule="auto"/>
              <w:ind w:left="5" w:right="0" w:firstLine="0"/>
              <w:jc w:val="left"/>
            </w:pPr>
            <w:r>
              <w:t>Номинация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8339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399D">
        <w:trPr>
          <w:trHeight w:val="936"/>
        </w:trPr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6C1069" w:rsidP="002B401A">
            <w:pPr>
              <w:spacing w:after="0" w:line="259" w:lineRule="auto"/>
              <w:ind w:left="5" w:right="0" w:firstLine="10"/>
              <w:jc w:val="left"/>
            </w:pPr>
            <w:r>
              <w:t>Контакты: e-</w:t>
            </w:r>
            <w:proofErr w:type="spellStart"/>
            <w:r>
              <w:t>mail</w:t>
            </w:r>
            <w:proofErr w:type="spellEnd"/>
            <w:r>
              <w:t xml:space="preserve"> (обязательно); телефон для опер</w:t>
            </w:r>
            <w:r>
              <w:t>ативной связи (моб./</w:t>
            </w:r>
            <w:r w:rsidR="002B401A">
              <w:t>р</w:t>
            </w:r>
            <w:r>
              <w:t>аб</w:t>
            </w:r>
            <w:r w:rsidR="002B401A">
              <w:t xml:space="preserve"> </w:t>
            </w:r>
            <w:r>
              <w:t>или</w:t>
            </w:r>
            <w:r w:rsidR="002B401A">
              <w:t xml:space="preserve"> </w:t>
            </w:r>
            <w:r>
              <w:t>д</w:t>
            </w:r>
            <w:r w:rsidR="002B401A">
              <w:t>р.), ф</w:t>
            </w:r>
            <w:r>
              <w:t>акс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99D" w:rsidRDefault="0083399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C1069" w:rsidRDefault="006C1069"/>
    <w:sectPr w:rsidR="006C1069">
      <w:pgSz w:w="11900" w:h="16820"/>
      <w:pgMar w:top="211" w:right="1003" w:bottom="250" w:left="1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65"/>
    <w:multiLevelType w:val="multilevel"/>
    <w:tmpl w:val="DDF226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31AB4"/>
    <w:multiLevelType w:val="multilevel"/>
    <w:tmpl w:val="37F8B2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D2C67"/>
    <w:multiLevelType w:val="multilevel"/>
    <w:tmpl w:val="56FC9B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8B013C"/>
    <w:multiLevelType w:val="hybridMultilevel"/>
    <w:tmpl w:val="FCEA501C"/>
    <w:lvl w:ilvl="0" w:tplc="B81CB6F4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9A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8E88D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22AA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AEB7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8068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B294C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30B82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CA9A1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0B72CD"/>
    <w:multiLevelType w:val="multilevel"/>
    <w:tmpl w:val="C724513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B3F35"/>
    <w:multiLevelType w:val="hybridMultilevel"/>
    <w:tmpl w:val="4740DD6E"/>
    <w:lvl w:ilvl="0" w:tplc="7DACBFA8">
      <w:start w:val="3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5A4BB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94BFD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D0F2D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CE4DC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2A14E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CC32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4824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4E415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EF1B91"/>
    <w:multiLevelType w:val="multilevel"/>
    <w:tmpl w:val="8C46DB72"/>
    <w:lvl w:ilvl="0">
      <w:start w:val="1"/>
      <w:numFmt w:val="decimal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D"/>
    <w:rsid w:val="002B401A"/>
    <w:rsid w:val="002B5A46"/>
    <w:rsid w:val="006C1069"/>
    <w:rsid w:val="008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9B96"/>
  <w15:docId w15:val="{2FEDA1FC-F62E-477C-8E78-B5EA2DFF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7" w:lineRule="auto"/>
      <w:ind w:left="24" w:right="77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6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2021-10-07T08:49:00Z</dcterms:created>
  <dcterms:modified xsi:type="dcterms:W3CDTF">2021-10-07T08:49:00Z</dcterms:modified>
</cp:coreProperties>
</file>