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E3A" w:rsidRPr="00FF15CC" w:rsidRDefault="00A10085" w:rsidP="00EF67F4">
      <w:pPr>
        <w:spacing w:after="0" w:line="240" w:lineRule="auto"/>
        <w:ind w:right="-142"/>
        <w:contextualSpacing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FF15CC">
        <w:rPr>
          <w:rFonts w:ascii="Times New Roman" w:hAnsi="Times New Roman" w:cs="Times New Roman"/>
          <w:b/>
          <w:sz w:val="72"/>
          <w:szCs w:val="72"/>
        </w:rPr>
        <w:t>«</w:t>
      </w:r>
      <w:r w:rsidRPr="00FF15CC">
        <w:rPr>
          <w:rFonts w:ascii="Times New Roman" w:hAnsi="Times New Roman" w:cs="Times New Roman"/>
          <w:b/>
          <w:sz w:val="72"/>
          <w:szCs w:val="72"/>
          <w:lang w:val="en-US"/>
        </w:rPr>
        <w:t>METHODICE</w:t>
      </w:r>
      <w:r w:rsidRPr="00FF15CC">
        <w:rPr>
          <w:rFonts w:ascii="Times New Roman" w:hAnsi="Times New Roman" w:cs="Times New Roman"/>
          <w:b/>
          <w:sz w:val="72"/>
          <w:szCs w:val="72"/>
        </w:rPr>
        <w:t>»</w:t>
      </w:r>
    </w:p>
    <w:p w:rsidR="00F27667" w:rsidRPr="00EC149A" w:rsidRDefault="00F27667" w:rsidP="00EF67F4">
      <w:pPr>
        <w:spacing w:after="0" w:line="240" w:lineRule="auto"/>
        <w:ind w:right="-142" w:hanging="142"/>
        <w:contextualSpacing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EC149A">
        <w:rPr>
          <w:rFonts w:ascii="Times New Roman" w:hAnsi="Times New Roman" w:cs="Times New Roman"/>
          <w:b/>
          <w:sz w:val="44"/>
          <w:szCs w:val="44"/>
        </w:rPr>
        <w:t xml:space="preserve">МЕЖДУНАРОДНАЯ </w:t>
      </w:r>
      <w:r w:rsidR="00AC25ED">
        <w:rPr>
          <w:rFonts w:ascii="Times New Roman" w:hAnsi="Times New Roman" w:cs="Times New Roman"/>
          <w:b/>
          <w:sz w:val="44"/>
          <w:szCs w:val="44"/>
        </w:rPr>
        <w:t>ЗАОЧНАЯ В</w:t>
      </w:r>
      <w:r w:rsidRPr="00EC149A">
        <w:rPr>
          <w:rFonts w:ascii="Times New Roman" w:hAnsi="Times New Roman" w:cs="Times New Roman"/>
          <w:b/>
          <w:sz w:val="44"/>
          <w:szCs w:val="44"/>
        </w:rPr>
        <w:t>ЫСТАВКА</w:t>
      </w:r>
    </w:p>
    <w:p w:rsidR="00B92BDB" w:rsidRPr="00EC149A" w:rsidRDefault="00B92BDB" w:rsidP="00EF67F4">
      <w:pPr>
        <w:spacing w:after="0" w:line="240" w:lineRule="auto"/>
        <w:ind w:right="-142"/>
        <w:contextualSpacing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EC149A">
        <w:rPr>
          <w:rFonts w:ascii="Times New Roman" w:hAnsi="Times New Roman" w:cs="Times New Roman"/>
          <w:b/>
          <w:sz w:val="44"/>
          <w:szCs w:val="44"/>
        </w:rPr>
        <w:t xml:space="preserve">методических </w:t>
      </w:r>
      <w:r w:rsidR="006D0725">
        <w:rPr>
          <w:rFonts w:ascii="Times New Roman" w:hAnsi="Times New Roman" w:cs="Times New Roman"/>
          <w:b/>
          <w:sz w:val="44"/>
          <w:szCs w:val="44"/>
        </w:rPr>
        <w:t xml:space="preserve">и программно-методических </w:t>
      </w:r>
      <w:r w:rsidRPr="00EC149A">
        <w:rPr>
          <w:rFonts w:ascii="Times New Roman" w:hAnsi="Times New Roman" w:cs="Times New Roman"/>
          <w:b/>
          <w:sz w:val="44"/>
          <w:szCs w:val="44"/>
        </w:rPr>
        <w:t>материалов</w:t>
      </w:r>
    </w:p>
    <w:p w:rsidR="00B92BDB" w:rsidRPr="00EC149A" w:rsidRDefault="00B92BDB" w:rsidP="001D106A">
      <w:pPr>
        <w:spacing w:after="0"/>
        <w:ind w:right="-142"/>
        <w:contextualSpacing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B92BDB" w:rsidRDefault="00B92BDB" w:rsidP="001D106A">
      <w:pPr>
        <w:pStyle w:val="1"/>
        <w:ind w:left="-567" w:right="-142"/>
        <w:contextualSpacing/>
      </w:pPr>
      <w:r>
        <w:t>ПОЛОЖЕНИЕ</w:t>
      </w:r>
    </w:p>
    <w:p w:rsidR="00B92BDB" w:rsidRPr="0041433D" w:rsidRDefault="00B92BDB" w:rsidP="001D106A">
      <w:pPr>
        <w:pStyle w:val="1"/>
        <w:ind w:left="-567" w:right="-142"/>
        <w:contextualSpacing/>
        <w:jc w:val="left"/>
      </w:pPr>
      <w:r w:rsidRPr="0041433D">
        <w:rPr>
          <w:bCs w:val="0"/>
        </w:rPr>
        <w:t>1. Общие вопросы</w:t>
      </w:r>
    </w:p>
    <w:p w:rsidR="00B92BDB" w:rsidRDefault="00B92BDB" w:rsidP="001D106A">
      <w:pPr>
        <w:spacing w:after="0" w:line="240" w:lineRule="auto"/>
        <w:ind w:left="-851" w:right="-142" w:firstLine="567"/>
        <w:contextualSpacing/>
        <w:jc w:val="both"/>
        <w:rPr>
          <w:rFonts w:ascii="Times New Roman" w:hAnsi="Times New Roman" w:cs="Times New Roman"/>
        </w:rPr>
      </w:pPr>
      <w:r w:rsidRPr="00D97E65">
        <w:rPr>
          <w:rFonts w:ascii="Times New Roman" w:hAnsi="Times New Roman" w:cs="Times New Roman"/>
        </w:rPr>
        <w:t xml:space="preserve">1.1.  </w:t>
      </w:r>
      <w:r w:rsidRPr="00621F47">
        <w:rPr>
          <w:rFonts w:ascii="Times New Roman" w:hAnsi="Times New Roman" w:cs="Times New Roman"/>
          <w:b/>
        </w:rPr>
        <w:t>Выставка имеет международный статус, заочный формат</w:t>
      </w:r>
      <w:r w:rsidRPr="00D97E65">
        <w:rPr>
          <w:rFonts w:ascii="Times New Roman" w:hAnsi="Times New Roman" w:cs="Times New Roman"/>
        </w:rPr>
        <w:t xml:space="preserve">. </w:t>
      </w:r>
      <w:r w:rsidR="00D97E65" w:rsidRPr="00D97E65">
        <w:rPr>
          <w:rFonts w:ascii="Times New Roman" w:hAnsi="Times New Roman" w:cs="Times New Roman"/>
        </w:rPr>
        <w:t>В</w:t>
      </w:r>
      <w:r w:rsidR="00D97E65">
        <w:rPr>
          <w:rFonts w:ascii="Times New Roman" w:hAnsi="Times New Roman" w:cs="Times New Roman"/>
        </w:rPr>
        <w:t xml:space="preserve"> структуре в</w:t>
      </w:r>
      <w:r w:rsidR="00D97E65" w:rsidRPr="00D97E65">
        <w:rPr>
          <w:rFonts w:ascii="Times New Roman" w:hAnsi="Times New Roman" w:cs="Times New Roman"/>
        </w:rPr>
        <w:t>ыставк</w:t>
      </w:r>
      <w:r w:rsidR="00D97E65">
        <w:rPr>
          <w:rFonts w:ascii="Times New Roman" w:hAnsi="Times New Roman" w:cs="Times New Roman"/>
        </w:rPr>
        <w:t>и</w:t>
      </w:r>
      <w:r w:rsidR="00D97E65" w:rsidRPr="00D97E65">
        <w:rPr>
          <w:rFonts w:ascii="Times New Roman" w:hAnsi="Times New Roman" w:cs="Times New Roman"/>
        </w:rPr>
        <w:t xml:space="preserve"> два компонента: </w:t>
      </w:r>
      <w:r w:rsidR="00D97E65">
        <w:rPr>
          <w:rFonts w:ascii="Times New Roman" w:hAnsi="Times New Roman" w:cs="Times New Roman"/>
        </w:rPr>
        <w:t>выставочный конкурс и передвижная</w:t>
      </w:r>
      <w:r w:rsidR="00D97E65" w:rsidRPr="00D97E65">
        <w:rPr>
          <w:rFonts w:ascii="Times New Roman" w:hAnsi="Times New Roman" w:cs="Times New Roman"/>
        </w:rPr>
        <w:t xml:space="preserve"> экспозици</w:t>
      </w:r>
      <w:r w:rsidR="00D97E65">
        <w:rPr>
          <w:rFonts w:ascii="Times New Roman" w:hAnsi="Times New Roman" w:cs="Times New Roman"/>
        </w:rPr>
        <w:t>я</w:t>
      </w:r>
      <w:r w:rsidR="00D97E65" w:rsidRPr="00D97E65">
        <w:rPr>
          <w:rFonts w:ascii="Times New Roman" w:hAnsi="Times New Roman" w:cs="Times New Roman"/>
        </w:rPr>
        <w:t xml:space="preserve">. </w:t>
      </w:r>
      <w:r w:rsidRPr="00D97E65">
        <w:rPr>
          <w:rFonts w:ascii="Times New Roman" w:hAnsi="Times New Roman" w:cs="Times New Roman"/>
        </w:rPr>
        <w:t xml:space="preserve">В </w:t>
      </w:r>
      <w:r w:rsidR="00151070">
        <w:rPr>
          <w:rFonts w:ascii="Times New Roman" w:hAnsi="Times New Roman" w:cs="Times New Roman"/>
        </w:rPr>
        <w:t>в</w:t>
      </w:r>
      <w:r w:rsidR="00151070" w:rsidRPr="00D97E65">
        <w:rPr>
          <w:rFonts w:ascii="Times New Roman" w:hAnsi="Times New Roman" w:cs="Times New Roman"/>
        </w:rPr>
        <w:t>ыставк</w:t>
      </w:r>
      <w:r w:rsidR="00151070">
        <w:rPr>
          <w:rFonts w:ascii="Times New Roman" w:hAnsi="Times New Roman" w:cs="Times New Roman"/>
        </w:rPr>
        <w:t xml:space="preserve">е </w:t>
      </w:r>
      <w:r w:rsidRPr="00D97E65">
        <w:rPr>
          <w:rFonts w:ascii="Times New Roman" w:hAnsi="Times New Roman" w:cs="Times New Roman"/>
        </w:rPr>
        <w:t>могут принимать участие российские и зарубежные специалисты, представляющие  монографии</w:t>
      </w:r>
      <w:r w:rsidR="00D657A3" w:rsidRPr="00D97E65">
        <w:rPr>
          <w:rFonts w:ascii="Times New Roman" w:hAnsi="Times New Roman" w:cs="Times New Roman"/>
        </w:rPr>
        <w:t xml:space="preserve"> психолого-педагогического профиля, </w:t>
      </w:r>
      <w:r w:rsidRPr="00D97E65">
        <w:rPr>
          <w:rFonts w:ascii="Times New Roman" w:hAnsi="Times New Roman" w:cs="Times New Roman"/>
        </w:rPr>
        <w:t xml:space="preserve">учебно-методические пособия, методические рекомендации, </w:t>
      </w:r>
      <w:r w:rsidR="00D92619" w:rsidRPr="00D97E65">
        <w:rPr>
          <w:rFonts w:ascii="Times New Roman" w:hAnsi="Times New Roman" w:cs="Times New Roman"/>
        </w:rPr>
        <w:t>разработки сценариев учебных занятий, методических мероприятий (мастер-классов, творческих мастерских, семинаров и т.п.)</w:t>
      </w:r>
      <w:proofErr w:type="gramStart"/>
      <w:r w:rsidR="00D92619" w:rsidRPr="00D97E65">
        <w:rPr>
          <w:rFonts w:ascii="Times New Roman" w:hAnsi="Times New Roman" w:cs="Times New Roman"/>
        </w:rPr>
        <w:t>,</w:t>
      </w:r>
      <w:r w:rsidRPr="00D97E65">
        <w:rPr>
          <w:rFonts w:ascii="Times New Roman" w:hAnsi="Times New Roman" w:cs="Times New Roman"/>
        </w:rPr>
        <w:t>к</w:t>
      </w:r>
      <w:proofErr w:type="gramEnd"/>
      <w:r w:rsidRPr="00D97E65">
        <w:rPr>
          <w:rFonts w:ascii="Times New Roman" w:hAnsi="Times New Roman" w:cs="Times New Roman"/>
        </w:rPr>
        <w:t xml:space="preserve">омплекты дидактических материалов, </w:t>
      </w:r>
      <w:r w:rsidRPr="00D97E65">
        <w:rPr>
          <w:rFonts w:ascii="Times New Roman" w:hAnsi="Times New Roman" w:cs="Times New Roman"/>
          <w:bCs/>
        </w:rPr>
        <w:t xml:space="preserve">альбомы творческих заданий, сборники сценариев тематических </w:t>
      </w:r>
      <w:r w:rsidR="00D657A3" w:rsidRPr="00D97E65">
        <w:rPr>
          <w:rFonts w:ascii="Times New Roman" w:hAnsi="Times New Roman" w:cs="Times New Roman"/>
          <w:bCs/>
        </w:rPr>
        <w:t xml:space="preserve">вечеров и </w:t>
      </w:r>
      <w:r w:rsidRPr="00D97E65">
        <w:rPr>
          <w:rFonts w:ascii="Times New Roman" w:hAnsi="Times New Roman" w:cs="Times New Roman"/>
          <w:bCs/>
        </w:rPr>
        <w:t xml:space="preserve">праздников, подборки игр и </w:t>
      </w:r>
      <w:r w:rsidR="00D657A3" w:rsidRPr="00D97E65">
        <w:rPr>
          <w:rFonts w:ascii="Times New Roman" w:hAnsi="Times New Roman" w:cs="Times New Roman"/>
          <w:bCs/>
        </w:rPr>
        <w:t>иного характера</w:t>
      </w:r>
      <w:r w:rsidRPr="00D97E65">
        <w:rPr>
          <w:rFonts w:ascii="Times New Roman" w:hAnsi="Times New Roman" w:cs="Times New Roman"/>
          <w:bCs/>
        </w:rPr>
        <w:t xml:space="preserve"> методические разработки, </w:t>
      </w:r>
      <w:r w:rsidR="00DA3C1A" w:rsidRPr="00D97E65">
        <w:rPr>
          <w:rFonts w:ascii="Times New Roman" w:hAnsi="Times New Roman" w:cs="Times New Roman"/>
          <w:bCs/>
        </w:rPr>
        <w:t xml:space="preserve">изданные </w:t>
      </w:r>
      <w:r w:rsidR="0095524F" w:rsidRPr="00D97E65">
        <w:rPr>
          <w:rFonts w:ascii="Times New Roman" w:hAnsi="Times New Roman" w:cs="Times New Roman"/>
          <w:bCs/>
        </w:rPr>
        <w:t xml:space="preserve">(разработанные) </w:t>
      </w:r>
      <w:r w:rsidR="00AD0749" w:rsidRPr="00D97E65">
        <w:rPr>
          <w:rFonts w:ascii="Times New Roman" w:hAnsi="Times New Roman" w:cs="Times New Roman"/>
          <w:bCs/>
        </w:rPr>
        <w:t>за последние десять</w:t>
      </w:r>
      <w:r w:rsidR="00AD0749">
        <w:rPr>
          <w:rFonts w:ascii="Times New Roman" w:hAnsi="Times New Roman" w:cs="Times New Roman"/>
          <w:bCs/>
        </w:rPr>
        <w:t xml:space="preserve"> лет и </w:t>
      </w:r>
      <w:r w:rsidR="00AD0749" w:rsidRPr="00D657A3">
        <w:rPr>
          <w:rFonts w:ascii="Times New Roman" w:hAnsi="Times New Roman" w:cs="Times New Roman"/>
          <w:bCs/>
        </w:rPr>
        <w:t xml:space="preserve">востребованные в </w:t>
      </w:r>
      <w:r w:rsidR="00AD0749">
        <w:rPr>
          <w:rFonts w:ascii="Times New Roman" w:hAnsi="Times New Roman" w:cs="Times New Roman"/>
          <w:bCs/>
        </w:rPr>
        <w:t xml:space="preserve">современном </w:t>
      </w:r>
      <w:r w:rsidR="00AD0749" w:rsidRPr="00D657A3">
        <w:rPr>
          <w:rFonts w:ascii="Times New Roman" w:hAnsi="Times New Roman" w:cs="Times New Roman"/>
          <w:bCs/>
        </w:rPr>
        <w:t>образовании</w:t>
      </w:r>
      <w:r w:rsidR="00AD0749">
        <w:rPr>
          <w:rFonts w:ascii="Times New Roman" w:hAnsi="Times New Roman" w:cs="Times New Roman"/>
          <w:bCs/>
        </w:rPr>
        <w:t>.</w:t>
      </w:r>
      <w:r w:rsidRPr="00D657A3">
        <w:rPr>
          <w:rFonts w:ascii="Times New Roman" w:hAnsi="Times New Roman" w:cs="Times New Roman"/>
        </w:rPr>
        <w:t xml:space="preserve"> Все контакты с Оргкомитетом </w:t>
      </w:r>
      <w:r w:rsidR="00A30BEB">
        <w:rPr>
          <w:rFonts w:ascii="Times New Roman" w:hAnsi="Times New Roman" w:cs="Times New Roman"/>
        </w:rPr>
        <w:t>выставки</w:t>
      </w:r>
      <w:r w:rsidRPr="00D657A3">
        <w:rPr>
          <w:rFonts w:ascii="Times New Roman" w:hAnsi="Times New Roman" w:cs="Times New Roman"/>
        </w:rPr>
        <w:t xml:space="preserve"> осуществляются на русском языке.</w:t>
      </w:r>
    </w:p>
    <w:p w:rsidR="001737D8" w:rsidRPr="001737D8" w:rsidRDefault="001D106A" w:rsidP="001737D8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106A">
        <w:rPr>
          <w:rFonts w:ascii="Times New Roman" w:eastAsia="Times New Roman" w:hAnsi="Times New Roman" w:cs="Times New Roman"/>
          <w:bCs/>
          <w:sz w:val="24"/>
          <w:szCs w:val="24"/>
        </w:rPr>
        <w:t xml:space="preserve">Для участия в выставке необходимо представить в Оргкомитет заявку, материал (экспонат) и оплатить </w:t>
      </w:r>
      <w:proofErr w:type="spellStart"/>
      <w:r w:rsidRPr="001D106A">
        <w:rPr>
          <w:rFonts w:ascii="Times New Roman" w:eastAsia="Times New Roman" w:hAnsi="Times New Roman" w:cs="Times New Roman"/>
          <w:bCs/>
          <w:sz w:val="24"/>
          <w:szCs w:val="24"/>
        </w:rPr>
        <w:t>оргвзнос</w:t>
      </w:r>
      <w:proofErr w:type="spellEnd"/>
      <w:r w:rsidRPr="001D106A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1737D8" w:rsidRPr="001737D8">
        <w:rPr>
          <w:rFonts w:ascii="Times New Roman" w:eastAsia="Times New Roman" w:hAnsi="Times New Roman" w:cs="Times New Roman"/>
          <w:sz w:val="24"/>
          <w:szCs w:val="24"/>
        </w:rPr>
        <w:t xml:space="preserve">Присутствие авторов методических материалов на </w:t>
      </w:r>
      <w:r w:rsidR="001737D8" w:rsidRPr="001737D8">
        <w:rPr>
          <w:rFonts w:ascii="Times New Roman" w:eastAsia="Times New Roman" w:hAnsi="Times New Roman" w:cs="Times New Roman"/>
          <w:bCs/>
          <w:sz w:val="24"/>
          <w:szCs w:val="24"/>
        </w:rPr>
        <w:t>передвижной экспозиции</w:t>
      </w:r>
      <w:r w:rsidR="001737D8" w:rsidRPr="001737D8">
        <w:rPr>
          <w:rFonts w:ascii="Times New Roman" w:eastAsia="Times New Roman" w:hAnsi="Times New Roman" w:cs="Times New Roman"/>
          <w:sz w:val="24"/>
          <w:szCs w:val="24"/>
        </w:rPr>
        <w:t xml:space="preserve"> выставки не является обязательным. На </w:t>
      </w:r>
      <w:r w:rsidR="00DB0C5F">
        <w:rPr>
          <w:rFonts w:ascii="Times New Roman" w:hAnsi="Times New Roman" w:cs="Times New Roman"/>
        </w:rPr>
        <w:t>передвижную</w:t>
      </w:r>
      <w:r w:rsidR="00FF15CC">
        <w:rPr>
          <w:rFonts w:ascii="Times New Roman" w:hAnsi="Times New Roman" w:cs="Times New Roman"/>
        </w:rPr>
        <w:t xml:space="preserve"> </w:t>
      </w:r>
      <w:r w:rsidR="00DB0C5F" w:rsidRPr="00D97E65">
        <w:rPr>
          <w:rFonts w:ascii="Times New Roman" w:hAnsi="Times New Roman" w:cs="Times New Roman"/>
        </w:rPr>
        <w:t>экспозици</w:t>
      </w:r>
      <w:r w:rsidR="00DB0C5F">
        <w:rPr>
          <w:rFonts w:ascii="Times New Roman" w:hAnsi="Times New Roman" w:cs="Times New Roman"/>
        </w:rPr>
        <w:t>ю</w:t>
      </w:r>
      <w:r w:rsidR="00FF15CC">
        <w:rPr>
          <w:rFonts w:ascii="Times New Roman" w:hAnsi="Times New Roman" w:cs="Times New Roman"/>
        </w:rPr>
        <w:t xml:space="preserve"> </w:t>
      </w:r>
      <w:r w:rsidR="001737D8" w:rsidRPr="001737D8">
        <w:rPr>
          <w:rFonts w:ascii="Times New Roman" w:eastAsia="Times New Roman" w:hAnsi="Times New Roman" w:cs="Times New Roman"/>
          <w:sz w:val="24"/>
          <w:szCs w:val="24"/>
        </w:rPr>
        <w:t>выставк</w:t>
      </w:r>
      <w:r w:rsidR="00DB0C5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737D8" w:rsidRPr="001737D8">
        <w:rPr>
          <w:rFonts w:ascii="Times New Roman" w:eastAsia="Times New Roman" w:hAnsi="Times New Roman" w:cs="Times New Roman"/>
          <w:sz w:val="24"/>
          <w:szCs w:val="24"/>
        </w:rPr>
        <w:t xml:space="preserve"> приглашаются посетители, интересующиеся методическими вопросами образования. </w:t>
      </w:r>
    </w:p>
    <w:p w:rsidR="00B92BDB" w:rsidRPr="009A6176" w:rsidRDefault="00B92BDB" w:rsidP="001D106A">
      <w:pPr>
        <w:spacing w:after="0" w:line="240" w:lineRule="auto"/>
        <w:ind w:left="-851" w:right="-142" w:firstLine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</w:t>
      </w:r>
      <w:r w:rsidRPr="007F79CF">
        <w:rPr>
          <w:rFonts w:ascii="Times New Roman" w:hAnsi="Times New Roman" w:cs="Times New Roman"/>
        </w:rPr>
        <w:t xml:space="preserve">. Организаторами </w:t>
      </w:r>
      <w:r w:rsidR="00D657A3">
        <w:rPr>
          <w:rFonts w:ascii="Times New Roman" w:hAnsi="Times New Roman" w:cs="Times New Roman"/>
        </w:rPr>
        <w:t>выставки</w:t>
      </w:r>
      <w:r w:rsidRPr="007F79CF">
        <w:rPr>
          <w:rFonts w:ascii="Times New Roman" w:hAnsi="Times New Roman" w:cs="Times New Roman"/>
        </w:rPr>
        <w:t xml:space="preserve"> являются Международная славянская академия наук, образования, искусств и культуры (</w:t>
      </w:r>
      <w:proofErr w:type="spellStart"/>
      <w:r w:rsidRPr="007F79CF">
        <w:rPr>
          <w:rFonts w:ascii="Times New Roman" w:hAnsi="Times New Roman" w:cs="Times New Roman"/>
        </w:rPr>
        <w:t>Западно-Сибирск</w:t>
      </w:r>
      <w:r w:rsidR="00382C41">
        <w:rPr>
          <w:rFonts w:ascii="Times New Roman" w:hAnsi="Times New Roman" w:cs="Times New Roman"/>
        </w:rPr>
        <w:t>ое</w:t>
      </w:r>
      <w:proofErr w:type="spellEnd"/>
      <w:r w:rsidRPr="007F79CF">
        <w:rPr>
          <w:rFonts w:ascii="Times New Roman" w:hAnsi="Times New Roman" w:cs="Times New Roman"/>
        </w:rPr>
        <w:t xml:space="preserve"> </w:t>
      </w:r>
      <w:r w:rsidR="00382C41">
        <w:rPr>
          <w:rFonts w:ascii="Times New Roman" w:hAnsi="Times New Roman" w:cs="Times New Roman"/>
        </w:rPr>
        <w:t>отделение</w:t>
      </w:r>
      <w:r w:rsidRPr="007F79CF">
        <w:rPr>
          <w:rFonts w:ascii="Times New Roman" w:hAnsi="Times New Roman" w:cs="Times New Roman"/>
        </w:rPr>
        <w:t xml:space="preserve"> МСА), </w:t>
      </w:r>
      <w:r w:rsidR="00EE276D" w:rsidRPr="00EE276D">
        <w:rPr>
          <w:rFonts w:ascii="Times New Roman" w:hAnsi="Times New Roman" w:cs="Times New Roman"/>
        </w:rPr>
        <w:t>Международный институт</w:t>
      </w:r>
      <w:r w:rsidR="00EE276D">
        <w:rPr>
          <w:rFonts w:ascii="Times New Roman" w:hAnsi="Times New Roman" w:cs="Times New Roman"/>
        </w:rPr>
        <w:t xml:space="preserve"> мониторинга инноваций и трансфера технологий в образовании (Новосибирск)</w:t>
      </w:r>
      <w:r w:rsidRPr="00EE276D">
        <w:rPr>
          <w:rFonts w:ascii="Times New Roman" w:hAnsi="Times New Roman" w:cs="Times New Roman"/>
        </w:rPr>
        <w:t>.</w:t>
      </w:r>
      <w:r w:rsidR="00FF15CC">
        <w:rPr>
          <w:rFonts w:ascii="Times New Roman" w:hAnsi="Times New Roman" w:cs="Times New Roman"/>
        </w:rPr>
        <w:t xml:space="preserve"> </w:t>
      </w:r>
      <w:r w:rsidR="00A84880">
        <w:rPr>
          <w:rFonts w:ascii="Times New Roman" w:hAnsi="Times New Roman" w:cs="Times New Roman"/>
        </w:rPr>
        <w:t>Выставка</w:t>
      </w:r>
      <w:r w:rsidRPr="00864F5C">
        <w:rPr>
          <w:rFonts w:ascii="Times New Roman" w:hAnsi="Times New Roman" w:cs="Times New Roman"/>
        </w:rPr>
        <w:t xml:space="preserve"> проводится при поддержке </w:t>
      </w:r>
      <w:r w:rsidR="00FF15CC" w:rsidRPr="009A6176">
        <w:rPr>
          <w:rFonts w:ascii="Times New Roman" w:hAnsi="Times New Roman" w:cs="Times New Roman"/>
        </w:rPr>
        <w:t>Новосибирского института повышения квалификации и переподготовки работников образования</w:t>
      </w:r>
      <w:r w:rsidR="00FF15CC">
        <w:rPr>
          <w:rFonts w:ascii="Times New Roman" w:hAnsi="Times New Roman" w:cs="Times New Roman"/>
        </w:rPr>
        <w:t>,</w:t>
      </w:r>
      <w:r w:rsidR="00FF15CC" w:rsidRPr="00864F5C">
        <w:rPr>
          <w:rFonts w:ascii="Times New Roman" w:hAnsi="Times New Roman" w:cs="Times New Roman"/>
        </w:rPr>
        <w:t xml:space="preserve"> </w:t>
      </w:r>
      <w:r w:rsidRPr="00864F5C">
        <w:rPr>
          <w:rFonts w:ascii="Times New Roman" w:hAnsi="Times New Roman" w:cs="Times New Roman"/>
        </w:rPr>
        <w:t>Павлодарского государственного педагогического института.</w:t>
      </w:r>
      <w:r w:rsidR="00FF15CC">
        <w:rPr>
          <w:rFonts w:ascii="Times New Roman" w:hAnsi="Times New Roman" w:cs="Times New Roman"/>
        </w:rPr>
        <w:t xml:space="preserve"> </w:t>
      </w:r>
      <w:r w:rsidR="00E029CD" w:rsidRPr="00E029CD">
        <w:rPr>
          <w:rFonts w:ascii="Times New Roman" w:hAnsi="Times New Roman" w:cs="Times New Roman"/>
        </w:rPr>
        <w:t>П</w:t>
      </w:r>
      <w:r w:rsidRPr="00864F5C">
        <w:rPr>
          <w:rFonts w:ascii="Times New Roman" w:hAnsi="Times New Roman" w:cs="Times New Roman"/>
        </w:rPr>
        <w:t>редседател</w:t>
      </w:r>
      <w:r w:rsidR="00E029CD">
        <w:rPr>
          <w:rFonts w:ascii="Times New Roman" w:hAnsi="Times New Roman" w:cs="Times New Roman"/>
        </w:rPr>
        <w:t>ь</w:t>
      </w:r>
      <w:r w:rsidRPr="00864F5C">
        <w:rPr>
          <w:rFonts w:ascii="Times New Roman" w:hAnsi="Times New Roman" w:cs="Times New Roman"/>
        </w:rPr>
        <w:t xml:space="preserve"> жюри </w:t>
      </w:r>
      <w:r w:rsidR="00FD286B">
        <w:rPr>
          <w:rFonts w:ascii="Times New Roman" w:hAnsi="Times New Roman" w:cs="Times New Roman"/>
        </w:rPr>
        <w:t>выставки</w:t>
      </w:r>
      <w:r w:rsidRPr="00864F5C">
        <w:rPr>
          <w:rFonts w:ascii="Times New Roman" w:hAnsi="Times New Roman" w:cs="Times New Roman"/>
        </w:rPr>
        <w:t xml:space="preserve"> – </w:t>
      </w:r>
      <w:r w:rsidR="00F51196">
        <w:rPr>
          <w:rFonts w:ascii="Times New Roman" w:hAnsi="Times New Roman" w:cs="Times New Roman"/>
        </w:rPr>
        <w:t xml:space="preserve">В.Я. </w:t>
      </w:r>
      <w:r w:rsidR="00E029CD">
        <w:rPr>
          <w:rFonts w:ascii="Times New Roman" w:hAnsi="Times New Roman" w:cs="Times New Roman"/>
        </w:rPr>
        <w:t xml:space="preserve">Синенко, </w:t>
      </w:r>
      <w:r w:rsidR="000004A8">
        <w:rPr>
          <w:rFonts w:ascii="Times New Roman" w:hAnsi="Times New Roman" w:cs="Times New Roman"/>
        </w:rPr>
        <w:t>академик</w:t>
      </w:r>
      <w:r w:rsidR="00E029CD">
        <w:rPr>
          <w:rFonts w:ascii="Times New Roman" w:hAnsi="Times New Roman" w:cs="Times New Roman"/>
        </w:rPr>
        <w:t xml:space="preserve"> РАО</w:t>
      </w:r>
      <w:r w:rsidR="00E029CD" w:rsidRPr="009A6176">
        <w:rPr>
          <w:rFonts w:ascii="Times New Roman" w:hAnsi="Times New Roman" w:cs="Times New Roman"/>
        </w:rPr>
        <w:t xml:space="preserve"> (Россия)</w:t>
      </w:r>
      <w:r w:rsidR="00E029CD">
        <w:rPr>
          <w:rFonts w:ascii="Times New Roman" w:hAnsi="Times New Roman" w:cs="Times New Roman"/>
        </w:rPr>
        <w:t>; с</w:t>
      </w:r>
      <w:r w:rsidR="00E029CD" w:rsidRPr="00864F5C">
        <w:rPr>
          <w:rFonts w:ascii="Times New Roman" w:hAnsi="Times New Roman" w:cs="Times New Roman"/>
        </w:rPr>
        <w:t>опредседатели</w:t>
      </w:r>
      <w:r w:rsidR="00E029CD">
        <w:rPr>
          <w:rFonts w:ascii="Times New Roman" w:hAnsi="Times New Roman" w:cs="Times New Roman"/>
        </w:rPr>
        <w:t>:</w:t>
      </w:r>
      <w:r w:rsidR="00FF15CC">
        <w:rPr>
          <w:rFonts w:ascii="Times New Roman" w:hAnsi="Times New Roman" w:cs="Times New Roman"/>
        </w:rPr>
        <w:t xml:space="preserve"> </w:t>
      </w:r>
      <w:r w:rsidR="00864F5C" w:rsidRPr="00864F5C">
        <w:rPr>
          <w:rFonts w:ascii="Times New Roman" w:hAnsi="Times New Roman" w:cs="Times New Roman"/>
        </w:rPr>
        <w:t>Н.Н. Журавлева, профессор</w:t>
      </w:r>
      <w:r w:rsidRPr="00864F5C">
        <w:rPr>
          <w:rFonts w:ascii="Times New Roman" w:hAnsi="Times New Roman" w:cs="Times New Roman"/>
        </w:rPr>
        <w:t xml:space="preserve"> Новосибирского государственного педагогического университета (Россия);</w:t>
      </w:r>
      <w:r w:rsidR="00FF15CC">
        <w:rPr>
          <w:rFonts w:ascii="Times New Roman" w:hAnsi="Times New Roman" w:cs="Times New Roman"/>
        </w:rPr>
        <w:t xml:space="preserve"> </w:t>
      </w:r>
      <w:r w:rsidRPr="00864F5C">
        <w:rPr>
          <w:rFonts w:ascii="Times New Roman" w:hAnsi="Times New Roman" w:cs="Times New Roman"/>
        </w:rPr>
        <w:t xml:space="preserve">Н.Е. Тарасовская, профессор  Павлодарского государственного педагогического </w:t>
      </w:r>
      <w:r w:rsidR="00382C41" w:rsidRPr="00864F5C">
        <w:rPr>
          <w:rFonts w:ascii="Times New Roman" w:hAnsi="Times New Roman" w:cs="Times New Roman"/>
        </w:rPr>
        <w:t>университета</w:t>
      </w:r>
      <w:r w:rsidRPr="00864F5C">
        <w:rPr>
          <w:rFonts w:ascii="Times New Roman" w:hAnsi="Times New Roman" w:cs="Times New Roman"/>
        </w:rPr>
        <w:t xml:space="preserve"> (Казахстан)</w:t>
      </w:r>
      <w:r w:rsidR="003C569E">
        <w:rPr>
          <w:rFonts w:ascii="Times New Roman" w:hAnsi="Times New Roman" w:cs="Times New Roman"/>
        </w:rPr>
        <w:t xml:space="preserve">; </w:t>
      </w:r>
      <w:proofErr w:type="spellStart"/>
      <w:r w:rsidR="00671293">
        <w:rPr>
          <w:rFonts w:ascii="Times New Roman" w:hAnsi="Times New Roman" w:cs="Times New Roman"/>
        </w:rPr>
        <w:t>Шумская</w:t>
      </w:r>
      <w:proofErr w:type="spellEnd"/>
      <w:r w:rsidR="00671293">
        <w:rPr>
          <w:rFonts w:ascii="Times New Roman" w:hAnsi="Times New Roman" w:cs="Times New Roman"/>
        </w:rPr>
        <w:t xml:space="preserve"> Л.И. – </w:t>
      </w:r>
      <w:r w:rsidR="00671293" w:rsidRPr="009A6176">
        <w:rPr>
          <w:rFonts w:ascii="Times New Roman" w:hAnsi="Times New Roman" w:cs="Times New Roman"/>
        </w:rPr>
        <w:t>профессор</w:t>
      </w:r>
      <w:r w:rsidR="00671293">
        <w:rPr>
          <w:rFonts w:ascii="Times New Roman" w:hAnsi="Times New Roman" w:cs="Times New Roman"/>
        </w:rPr>
        <w:t xml:space="preserve"> Белорусского государственного университета (Беларусь);</w:t>
      </w:r>
      <w:r w:rsidR="003C569E" w:rsidRPr="009A6176">
        <w:rPr>
          <w:rFonts w:ascii="Times New Roman" w:hAnsi="Times New Roman" w:cs="Times New Roman"/>
        </w:rPr>
        <w:t xml:space="preserve"> Боровиков - профессор Новосибирского института повышения квалификации и переподготовки работников образования (Россия)</w:t>
      </w:r>
      <w:r w:rsidRPr="009A6176">
        <w:rPr>
          <w:rFonts w:ascii="Times New Roman" w:hAnsi="Times New Roman" w:cs="Times New Roman"/>
        </w:rPr>
        <w:t>.</w:t>
      </w:r>
    </w:p>
    <w:p w:rsidR="00B92BDB" w:rsidRDefault="00B92BDB" w:rsidP="001D106A">
      <w:pPr>
        <w:pStyle w:val="2"/>
        <w:keepNext/>
        <w:keepLines/>
        <w:widowControl w:val="0"/>
        <w:spacing w:after="0" w:line="240" w:lineRule="auto"/>
        <w:ind w:left="-851" w:right="-142" w:firstLine="567"/>
        <w:contextualSpacing/>
        <w:jc w:val="both"/>
      </w:pPr>
      <w:r>
        <w:t xml:space="preserve">1.3. </w:t>
      </w:r>
      <w:r w:rsidR="00442D9C">
        <w:t>Все</w:t>
      </w:r>
      <w:r w:rsidR="00FF15CC">
        <w:t xml:space="preserve"> </w:t>
      </w:r>
      <w:r w:rsidR="00A30BEB">
        <w:t>выставочные методические материалы</w:t>
      </w:r>
      <w:r w:rsidR="00FF15CC">
        <w:t xml:space="preserve"> </w:t>
      </w:r>
      <w:r w:rsidR="00A30BEB">
        <w:t>экспонирую</w:t>
      </w:r>
      <w:r w:rsidR="00713760">
        <w:t xml:space="preserve">тся в </w:t>
      </w:r>
      <w:r w:rsidR="00E253FA">
        <w:t>России и Казахстан</w:t>
      </w:r>
      <w:r w:rsidR="00FF15CC">
        <w:t>е</w:t>
      </w:r>
      <w:r w:rsidR="00946493">
        <w:t>,</w:t>
      </w:r>
      <w:r w:rsidR="00FF15CC">
        <w:t xml:space="preserve"> </w:t>
      </w:r>
      <w:r w:rsidR="00946493">
        <w:t>с</w:t>
      </w:r>
      <w:r w:rsidR="00A30BEB">
        <w:t xml:space="preserve"> ними знакомятся слушатели </w:t>
      </w:r>
      <w:proofErr w:type="spellStart"/>
      <w:r w:rsidR="00A30BEB" w:rsidRPr="00864F5C">
        <w:t>Телецк</w:t>
      </w:r>
      <w:r w:rsidR="00054A42">
        <w:t>ой</w:t>
      </w:r>
      <w:proofErr w:type="spellEnd"/>
      <w:r w:rsidR="00054A42">
        <w:t xml:space="preserve"> и </w:t>
      </w:r>
      <w:r w:rsidR="00864F5C" w:rsidRPr="00864F5C">
        <w:t>Байкальских школ</w:t>
      </w:r>
      <w:r w:rsidR="00FF15CC">
        <w:t xml:space="preserve"> </w:t>
      </w:r>
      <w:r w:rsidR="00864F5C" w:rsidRPr="00864F5C">
        <w:t>оптимизации</w:t>
      </w:r>
      <w:r w:rsidR="00FF15CC">
        <w:t xml:space="preserve"> </w:t>
      </w:r>
      <w:r w:rsidR="00A30BEB">
        <w:t xml:space="preserve">выставочной и </w:t>
      </w:r>
      <w:r w:rsidR="00864F5C" w:rsidRPr="00864F5C">
        <w:t>конкурсной деятельности</w:t>
      </w:r>
      <w:r w:rsidR="00A30BEB">
        <w:t xml:space="preserve"> в образовании</w:t>
      </w:r>
      <w:r w:rsidR="00442D9C">
        <w:t xml:space="preserve"> и присуждают </w:t>
      </w:r>
      <w:r w:rsidR="00006B8D">
        <w:t xml:space="preserve">специальный </w:t>
      </w:r>
      <w:r w:rsidR="00442D9C">
        <w:t>приз «зрительских симпатий»</w:t>
      </w:r>
      <w:r w:rsidR="00864F5C" w:rsidRPr="00864F5C">
        <w:t xml:space="preserve">. </w:t>
      </w:r>
    </w:p>
    <w:p w:rsidR="00FE4A55" w:rsidRPr="00FE4A55" w:rsidRDefault="00A30BEB" w:rsidP="001D106A">
      <w:pPr>
        <w:pStyle w:val="2"/>
        <w:keepNext/>
        <w:keepLines/>
        <w:widowControl w:val="0"/>
        <w:spacing w:after="0" w:line="240" w:lineRule="auto"/>
        <w:ind w:left="-851" w:right="-142" w:firstLine="567"/>
        <w:contextualSpacing/>
        <w:jc w:val="both"/>
      </w:pPr>
      <w:r>
        <w:t xml:space="preserve">1.4. </w:t>
      </w:r>
      <w:r w:rsidRPr="00864F5C">
        <w:t xml:space="preserve">Все </w:t>
      </w:r>
      <w:r>
        <w:t xml:space="preserve">методические материалы - </w:t>
      </w:r>
      <w:r w:rsidRPr="00864F5C">
        <w:t>выставочные экспонаты оцениваются жюри</w:t>
      </w:r>
      <w:r>
        <w:t xml:space="preserve">.  Победители награждаются золотыми медалями, лауреаты </w:t>
      </w:r>
      <w:r w:rsidR="00FF15CC">
        <w:t>–</w:t>
      </w:r>
      <w:r>
        <w:t xml:space="preserve"> серебряными</w:t>
      </w:r>
      <w:r w:rsidR="00FF15CC">
        <w:t>,</w:t>
      </w:r>
      <w:r>
        <w:t xml:space="preserve"> бронзовыми медалями</w:t>
      </w:r>
      <w:r w:rsidR="00FF15CC">
        <w:t xml:space="preserve"> или дипломами</w:t>
      </w:r>
      <w:r>
        <w:t>, а также  специальными призами, которые могут быть учреждены спонсорами и организаторами выставки.</w:t>
      </w:r>
      <w:r w:rsidR="00FF15CC">
        <w:t xml:space="preserve"> </w:t>
      </w:r>
      <w:r w:rsidR="000F471F" w:rsidRPr="000F471F">
        <w:t>Квота на число наград не устанавливается.</w:t>
      </w:r>
      <w:r w:rsidR="00FF15CC">
        <w:t xml:space="preserve"> </w:t>
      </w:r>
      <w:r w:rsidR="00FE4A55" w:rsidRPr="00FE4A55">
        <w:t xml:space="preserve">Оргкомитетом предусмотрена возможность расширения количества медалей в соответствии с численностью авторского коллектива за дополнительную сумму </w:t>
      </w:r>
      <w:proofErr w:type="spellStart"/>
      <w:r w:rsidR="00FE4A55" w:rsidRPr="00FE4A55">
        <w:t>оргвзноса</w:t>
      </w:r>
      <w:proofErr w:type="spellEnd"/>
      <w:r w:rsidR="00FE4A55" w:rsidRPr="00FE4A55">
        <w:t xml:space="preserve"> (по желанию участников выставки).  </w:t>
      </w:r>
    </w:p>
    <w:p w:rsidR="00B92BDB" w:rsidRPr="00864F5C" w:rsidRDefault="00B92BDB" w:rsidP="001D106A">
      <w:pPr>
        <w:pStyle w:val="2"/>
        <w:keepNext/>
        <w:keepLines/>
        <w:widowControl w:val="0"/>
        <w:spacing w:after="0" w:line="240" w:lineRule="auto"/>
        <w:ind w:left="-851" w:right="-142" w:firstLine="567"/>
        <w:contextualSpacing/>
        <w:jc w:val="both"/>
      </w:pPr>
      <w:r w:rsidRPr="00864F5C">
        <w:t>1.</w:t>
      </w:r>
      <w:r w:rsidR="00442D9C" w:rsidRPr="00442D9C">
        <w:t>5</w:t>
      </w:r>
      <w:r w:rsidRPr="00442D9C">
        <w:rPr>
          <w:b/>
        </w:rPr>
        <w:t>.</w:t>
      </w:r>
      <w:r w:rsidRPr="00864F5C">
        <w:t xml:space="preserve"> Основная цель </w:t>
      </w:r>
      <w:r w:rsidR="00A52478" w:rsidRPr="00864F5C">
        <w:t>выставки</w:t>
      </w:r>
      <w:r w:rsidRPr="00864F5C">
        <w:t>:</w:t>
      </w:r>
    </w:p>
    <w:p w:rsidR="00B92BDB" w:rsidRPr="009A6176" w:rsidRDefault="00B92BDB" w:rsidP="001D106A">
      <w:pPr>
        <w:pStyle w:val="2"/>
        <w:spacing w:after="0" w:line="240" w:lineRule="auto"/>
        <w:ind w:left="-851" w:right="-142" w:firstLine="567"/>
        <w:contextualSpacing/>
        <w:jc w:val="both"/>
      </w:pPr>
      <w:r w:rsidRPr="009A6176">
        <w:t xml:space="preserve">- создание условий для совершенствования работы </w:t>
      </w:r>
      <w:r w:rsidR="00A52478" w:rsidRPr="009A6176">
        <w:t xml:space="preserve">представителей научно-педагогического сообщества </w:t>
      </w:r>
      <w:r w:rsidRPr="009A6176">
        <w:t xml:space="preserve">на основе развития </w:t>
      </w:r>
      <w:r w:rsidR="00A52478" w:rsidRPr="009A6176">
        <w:t>поля коммуникаций</w:t>
      </w:r>
      <w:r w:rsidR="00586DC8" w:rsidRPr="009A6176">
        <w:t xml:space="preserve"> в современном социуме</w:t>
      </w:r>
      <w:r w:rsidRPr="009A6176">
        <w:t>;</w:t>
      </w:r>
    </w:p>
    <w:p w:rsidR="00B92BDB" w:rsidRPr="009A6176" w:rsidRDefault="00B92BDB" w:rsidP="001D106A">
      <w:pPr>
        <w:spacing w:after="0" w:line="240" w:lineRule="auto"/>
        <w:ind w:left="-851" w:right="-142" w:firstLine="567"/>
        <w:contextualSpacing/>
        <w:jc w:val="both"/>
        <w:rPr>
          <w:rFonts w:ascii="Times New Roman" w:hAnsi="Times New Roman" w:cs="Times New Roman"/>
        </w:rPr>
      </w:pPr>
      <w:r w:rsidRPr="009A6176">
        <w:rPr>
          <w:rFonts w:ascii="Times New Roman" w:hAnsi="Times New Roman" w:cs="Times New Roman"/>
        </w:rPr>
        <w:t>1.</w:t>
      </w:r>
      <w:r w:rsidR="009A6176" w:rsidRPr="009A6176">
        <w:rPr>
          <w:rFonts w:ascii="Times New Roman" w:hAnsi="Times New Roman" w:cs="Times New Roman"/>
        </w:rPr>
        <w:t>6</w:t>
      </w:r>
      <w:r w:rsidRPr="009A6176">
        <w:rPr>
          <w:rFonts w:ascii="Times New Roman" w:hAnsi="Times New Roman" w:cs="Times New Roman"/>
        </w:rPr>
        <w:t xml:space="preserve">. Основные задачи </w:t>
      </w:r>
      <w:r w:rsidR="00864F5C" w:rsidRPr="009A6176">
        <w:rPr>
          <w:rFonts w:ascii="Times New Roman" w:hAnsi="Times New Roman" w:cs="Times New Roman"/>
        </w:rPr>
        <w:t>выставки</w:t>
      </w:r>
      <w:r w:rsidRPr="009A6176">
        <w:rPr>
          <w:rFonts w:ascii="Times New Roman" w:hAnsi="Times New Roman" w:cs="Times New Roman"/>
        </w:rPr>
        <w:t>:</w:t>
      </w:r>
    </w:p>
    <w:p w:rsidR="00B92BDB" w:rsidRPr="009A6176" w:rsidRDefault="00B92BDB" w:rsidP="001D106A">
      <w:pPr>
        <w:pStyle w:val="2"/>
        <w:spacing w:after="0" w:line="240" w:lineRule="auto"/>
        <w:ind w:left="-851" w:right="-142" w:firstLine="567"/>
        <w:contextualSpacing/>
        <w:jc w:val="both"/>
      </w:pPr>
      <w:r w:rsidRPr="009A6176">
        <w:t xml:space="preserve">- выявление передового </w:t>
      </w:r>
      <w:r w:rsidR="00EA170B" w:rsidRPr="009A6176">
        <w:t xml:space="preserve">педагогического </w:t>
      </w:r>
      <w:r w:rsidRPr="009A6176">
        <w:t>опыта работы с детьми</w:t>
      </w:r>
      <w:r w:rsidR="00EA170B" w:rsidRPr="009A6176">
        <w:t xml:space="preserve"> и молодежью</w:t>
      </w:r>
      <w:r w:rsidRPr="009A6176">
        <w:t xml:space="preserve">; стимулирование, мотивация и поощрение новаторской </w:t>
      </w:r>
      <w:r w:rsidR="00C63C20" w:rsidRPr="009A6176">
        <w:t xml:space="preserve">методической </w:t>
      </w:r>
      <w:r w:rsidRPr="009A6176">
        <w:t>деятельности;</w:t>
      </w:r>
    </w:p>
    <w:p w:rsidR="00B92BDB" w:rsidRPr="009A6176" w:rsidRDefault="00B92BDB" w:rsidP="001D106A">
      <w:pPr>
        <w:pStyle w:val="2"/>
        <w:spacing w:after="0" w:line="240" w:lineRule="auto"/>
        <w:ind w:left="-851" w:right="-142" w:firstLine="567"/>
        <w:contextualSpacing/>
        <w:jc w:val="both"/>
      </w:pPr>
      <w:r w:rsidRPr="009A6176">
        <w:t>- формирование и усиление активно-действенного отношения  к саморазвитию и росту профессионализма педагогов образовательных организаций в неформальной системе повышения квалификации.</w:t>
      </w:r>
    </w:p>
    <w:p w:rsidR="00B92BDB" w:rsidRPr="009A6176" w:rsidRDefault="00B92BDB" w:rsidP="001D106A">
      <w:pPr>
        <w:pStyle w:val="2"/>
        <w:spacing w:after="0" w:line="240" w:lineRule="auto"/>
        <w:ind w:left="-851" w:right="-142" w:firstLine="567"/>
        <w:contextualSpacing/>
        <w:jc w:val="both"/>
      </w:pPr>
      <w:r w:rsidRPr="009A6176">
        <w:t xml:space="preserve">- публичное признание значительного личного вклада </w:t>
      </w:r>
      <w:proofErr w:type="spellStart"/>
      <w:r w:rsidR="00EA170B" w:rsidRPr="009A6176">
        <w:t>участниковвыставки</w:t>
      </w:r>
      <w:proofErr w:type="spellEnd"/>
      <w:r w:rsidRPr="009A6176">
        <w:t xml:space="preserve"> в развитие образования; </w:t>
      </w:r>
    </w:p>
    <w:p w:rsidR="00B92BDB" w:rsidRPr="009A6176" w:rsidRDefault="00B92BDB" w:rsidP="001D106A">
      <w:pPr>
        <w:pStyle w:val="2"/>
        <w:spacing w:after="0" w:line="240" w:lineRule="auto"/>
        <w:ind w:left="-851" w:right="-142" w:firstLine="567"/>
        <w:contextualSpacing/>
        <w:jc w:val="both"/>
      </w:pPr>
      <w:proofErr w:type="gramStart"/>
      <w:r w:rsidRPr="009A6176">
        <w:t xml:space="preserve">- изучение тенденций, принципов и условий формирования </w:t>
      </w:r>
      <w:r w:rsidR="00EA170B" w:rsidRPr="009A6176">
        <w:t>выставоч</w:t>
      </w:r>
      <w:r w:rsidRPr="009A6176">
        <w:t xml:space="preserve">ной культуры в </w:t>
      </w:r>
      <w:r w:rsidR="00EA170B" w:rsidRPr="009A6176">
        <w:t>научно-</w:t>
      </w:r>
      <w:r w:rsidRPr="009A6176">
        <w:t xml:space="preserve">педагогическом сообществе, обоснование ее функций, критериев, уровней проявления с целью использования ее ресурсов в образовательной и </w:t>
      </w:r>
      <w:r w:rsidR="00EA170B" w:rsidRPr="009A6176">
        <w:t>выставоч</w:t>
      </w:r>
      <w:r w:rsidRPr="009A6176">
        <w:t>ной практиках.</w:t>
      </w:r>
      <w:proofErr w:type="gramEnd"/>
    </w:p>
    <w:p w:rsidR="00772071" w:rsidRDefault="00B92BDB" w:rsidP="00772071">
      <w:pPr>
        <w:pStyle w:val="2"/>
        <w:keepNext/>
        <w:keepLines/>
        <w:spacing w:after="0" w:line="240" w:lineRule="auto"/>
        <w:ind w:left="-567" w:firstLine="422"/>
        <w:contextualSpacing/>
        <w:jc w:val="both"/>
        <w:rPr>
          <w:bCs/>
        </w:rPr>
      </w:pPr>
      <w:r>
        <w:lastRenderedPageBreak/>
        <w:t>1.</w:t>
      </w:r>
      <w:r w:rsidR="009A6176">
        <w:t>7</w:t>
      </w:r>
      <w:r>
        <w:t xml:space="preserve">. </w:t>
      </w:r>
      <w:r w:rsidR="00772071">
        <w:t xml:space="preserve">Прием заявок и материалов </w:t>
      </w:r>
      <w:r w:rsidR="00772071">
        <w:rPr>
          <w:b/>
          <w:bCs/>
        </w:rPr>
        <w:t>НЕПРЕРЫВНО</w:t>
      </w:r>
      <w:r w:rsidR="00772071">
        <w:rPr>
          <w:bCs/>
        </w:rPr>
        <w:t xml:space="preserve"> </w:t>
      </w:r>
      <w:r w:rsidR="00772071">
        <w:rPr>
          <w:b/>
          <w:bCs/>
        </w:rPr>
        <w:t>В ТЕЧЕНИЕ ВСЕГО ГОДА</w:t>
      </w:r>
      <w:r w:rsidR="00772071">
        <w:rPr>
          <w:bCs/>
        </w:rPr>
        <w:t>. Подведение итогов: в течение календарного месяца;</w:t>
      </w:r>
    </w:p>
    <w:p w:rsidR="00B92BDB" w:rsidRDefault="00B92BDB" w:rsidP="00772071">
      <w:pPr>
        <w:pStyle w:val="2"/>
        <w:spacing w:after="0" w:line="240" w:lineRule="auto"/>
        <w:ind w:left="-567" w:right="-142" w:firstLine="425"/>
        <w:contextualSpacing/>
        <w:jc w:val="both"/>
      </w:pPr>
      <w:r>
        <w:t>1.</w:t>
      </w:r>
      <w:r w:rsidR="009A6176">
        <w:t>8</w:t>
      </w:r>
      <w:r>
        <w:t xml:space="preserve">. Финансирование </w:t>
      </w:r>
      <w:r w:rsidR="005077EB">
        <w:t>выставки</w:t>
      </w:r>
      <w:r>
        <w:t xml:space="preserve"> осуществляется за счет </w:t>
      </w:r>
      <w:proofErr w:type="spellStart"/>
      <w:r>
        <w:t>оргвзносов</w:t>
      </w:r>
      <w:proofErr w:type="spellEnd"/>
      <w:r w:rsidR="009E0FCA">
        <w:t xml:space="preserve"> </w:t>
      </w:r>
      <w:r w:rsidR="00D657A3">
        <w:t>экспоне</w:t>
      </w:r>
      <w:r>
        <w:t>нтов</w:t>
      </w:r>
      <w:r w:rsidR="009E0FCA">
        <w:t xml:space="preserve"> </w:t>
      </w:r>
      <w:r w:rsidR="006A7F07" w:rsidRPr="000377B0">
        <w:t>(4</w:t>
      </w:r>
      <w:r w:rsidR="00021DF3">
        <w:t>1</w:t>
      </w:r>
      <w:r w:rsidR="006A7F07" w:rsidRPr="000377B0">
        <w:t>00 рублей за один экспонат)</w:t>
      </w:r>
      <w:r>
        <w:t>, спонсорских и других сре</w:t>
      </w:r>
      <w:proofErr w:type="gramStart"/>
      <w:r>
        <w:t>дств в с</w:t>
      </w:r>
      <w:proofErr w:type="gramEnd"/>
      <w:r>
        <w:t>оответствии с законодательством Российской Федерации.</w:t>
      </w:r>
    </w:p>
    <w:p w:rsidR="00B92BDB" w:rsidRDefault="00B92BDB" w:rsidP="001D106A">
      <w:pPr>
        <w:pStyle w:val="2"/>
        <w:spacing w:after="0" w:line="240" w:lineRule="auto"/>
        <w:ind w:left="-851" w:right="-142" w:firstLine="709"/>
        <w:contextualSpacing/>
        <w:jc w:val="both"/>
      </w:pPr>
    </w:p>
    <w:p w:rsidR="00B92BDB" w:rsidRDefault="00054A42" w:rsidP="001D106A">
      <w:pPr>
        <w:pStyle w:val="2"/>
        <w:spacing w:after="0" w:line="240" w:lineRule="auto"/>
        <w:ind w:left="-567" w:right="-142"/>
        <w:contextualSpacing/>
        <w:jc w:val="both"/>
        <w:rPr>
          <w:bCs/>
          <w:sz w:val="28"/>
        </w:rPr>
      </w:pPr>
      <w:r>
        <w:rPr>
          <w:b/>
          <w:bCs/>
          <w:sz w:val="28"/>
        </w:rPr>
        <w:t>2</w:t>
      </w:r>
      <w:r w:rsidR="00B92BDB">
        <w:rPr>
          <w:b/>
          <w:bCs/>
          <w:sz w:val="28"/>
        </w:rPr>
        <w:t xml:space="preserve">. Порядок организации и проведения </w:t>
      </w:r>
      <w:r w:rsidR="0078720D">
        <w:rPr>
          <w:b/>
          <w:bCs/>
          <w:sz w:val="28"/>
        </w:rPr>
        <w:t>выставки</w:t>
      </w:r>
    </w:p>
    <w:p w:rsidR="00B92BDB" w:rsidRDefault="00054A42" w:rsidP="001D106A">
      <w:pPr>
        <w:pStyle w:val="2"/>
        <w:spacing w:after="0" w:line="240" w:lineRule="auto"/>
        <w:ind w:left="-567" w:right="-142" w:firstLine="283"/>
        <w:contextualSpacing/>
        <w:jc w:val="both"/>
      </w:pPr>
      <w:r>
        <w:t>2</w:t>
      </w:r>
      <w:r w:rsidR="00B92BDB">
        <w:t xml:space="preserve">.1. Для организации и проведения </w:t>
      </w:r>
      <w:r w:rsidR="0078720D">
        <w:t>выставки</w:t>
      </w:r>
      <w:r w:rsidR="00B92BDB">
        <w:t xml:space="preserve"> создается Оргкомитет. Оргкомитет </w:t>
      </w:r>
      <w:r w:rsidR="0078720D">
        <w:t>выставки</w:t>
      </w:r>
      <w:r w:rsidR="00B92BDB">
        <w:t>:</w:t>
      </w:r>
    </w:p>
    <w:p w:rsidR="00B92BDB" w:rsidRDefault="00B92BDB" w:rsidP="001D106A">
      <w:pPr>
        <w:pStyle w:val="2"/>
        <w:spacing w:after="0" w:line="240" w:lineRule="auto"/>
        <w:ind w:left="-567" w:right="-142" w:firstLine="425"/>
        <w:contextualSpacing/>
        <w:jc w:val="both"/>
      </w:pPr>
      <w:r>
        <w:t>- объявляет об условиях</w:t>
      </w:r>
      <w:r w:rsidR="0078720D">
        <w:t xml:space="preserve"> участия в выставке</w:t>
      </w:r>
      <w:r>
        <w:t xml:space="preserve">, порядке </w:t>
      </w:r>
      <w:r w:rsidR="0078720D">
        <w:t>ее</w:t>
      </w:r>
      <w:r>
        <w:t xml:space="preserve"> проведения;</w:t>
      </w:r>
    </w:p>
    <w:p w:rsidR="00B92BDB" w:rsidRDefault="00B92BDB" w:rsidP="001D106A">
      <w:pPr>
        <w:pStyle w:val="2"/>
        <w:spacing w:after="0" w:line="240" w:lineRule="auto"/>
        <w:ind w:left="-567" w:right="-142" w:firstLine="425"/>
        <w:contextualSpacing/>
        <w:jc w:val="both"/>
      </w:pPr>
      <w:r>
        <w:t>- создает независимую комиссию для экспертизы номинируемых материалов;</w:t>
      </w:r>
    </w:p>
    <w:p w:rsidR="00AF5DEF" w:rsidRDefault="00B92BDB" w:rsidP="00AF5DEF">
      <w:pPr>
        <w:pStyle w:val="2"/>
        <w:spacing w:after="0" w:line="240" w:lineRule="auto"/>
        <w:ind w:left="-142" w:right="-285"/>
        <w:contextualSpacing/>
        <w:jc w:val="both"/>
      </w:pPr>
      <w:r>
        <w:t xml:space="preserve">- </w:t>
      </w:r>
      <w:r w:rsidR="00AF5DEF">
        <w:t>п</w:t>
      </w:r>
      <w:r w:rsidR="00AF5DEF">
        <w:rPr>
          <w:bCs/>
        </w:rPr>
        <w:t xml:space="preserve">ринимает работы на конкурс непрерывно </w:t>
      </w:r>
      <w:r w:rsidR="00AF5DEF" w:rsidRPr="004D20B1">
        <w:rPr>
          <w:b/>
          <w:bCs/>
        </w:rPr>
        <w:t>в</w:t>
      </w:r>
      <w:r w:rsidR="00AF5DEF">
        <w:rPr>
          <w:b/>
          <w:bCs/>
        </w:rPr>
        <w:t xml:space="preserve"> течение всего года</w:t>
      </w:r>
      <w:r w:rsidR="00AF5DEF">
        <w:rPr>
          <w:bCs/>
        </w:rPr>
        <w:t>, подведение итогов - в течение календарного месяца;</w:t>
      </w:r>
    </w:p>
    <w:p w:rsidR="000C191D" w:rsidRPr="00DF3F32" w:rsidRDefault="000C191D" w:rsidP="00AF5DEF">
      <w:pPr>
        <w:pStyle w:val="2"/>
        <w:spacing w:after="0" w:line="240" w:lineRule="auto"/>
        <w:ind w:left="-567" w:right="-142" w:firstLine="425"/>
        <w:contextualSpacing/>
        <w:jc w:val="both"/>
        <w:rPr>
          <w:sz w:val="22"/>
          <w:szCs w:val="22"/>
        </w:rPr>
      </w:pPr>
      <w:r>
        <w:t>- организует э</w:t>
      </w:r>
      <w:r w:rsidRPr="00DF3F32">
        <w:rPr>
          <w:sz w:val="22"/>
          <w:szCs w:val="22"/>
        </w:rPr>
        <w:t>кспертиз</w:t>
      </w:r>
      <w:r>
        <w:rPr>
          <w:sz w:val="22"/>
          <w:szCs w:val="22"/>
        </w:rPr>
        <w:t>у</w:t>
      </w:r>
      <w:r w:rsidRPr="00DF3F32">
        <w:rPr>
          <w:sz w:val="22"/>
          <w:szCs w:val="22"/>
        </w:rPr>
        <w:t xml:space="preserve"> экспонатов</w:t>
      </w:r>
      <w:r>
        <w:rPr>
          <w:sz w:val="22"/>
          <w:szCs w:val="22"/>
        </w:rPr>
        <w:t xml:space="preserve">; </w:t>
      </w:r>
      <w:r>
        <w:t>э</w:t>
      </w:r>
      <w:r w:rsidRPr="00DF3F32">
        <w:rPr>
          <w:sz w:val="22"/>
          <w:szCs w:val="22"/>
        </w:rPr>
        <w:t>кспертиза осуществляется в течение шести недель (после объявленного ср</w:t>
      </w:r>
      <w:r w:rsidR="006E414D">
        <w:rPr>
          <w:sz w:val="22"/>
          <w:szCs w:val="22"/>
        </w:rPr>
        <w:t>ока подачи заявок и материалов);</w:t>
      </w:r>
      <w:r w:rsidRPr="00DF3F32">
        <w:rPr>
          <w:sz w:val="22"/>
          <w:szCs w:val="22"/>
        </w:rPr>
        <w:t xml:space="preserve"> возможна и более оперативная экспресс-экспертиза при соответствующем обращении в Оргкомитет. </w:t>
      </w:r>
    </w:p>
    <w:p w:rsidR="00591684" w:rsidRPr="0095524F" w:rsidRDefault="00DF2866" w:rsidP="001D106A">
      <w:pPr>
        <w:pStyle w:val="2"/>
        <w:keepNext/>
        <w:keepLines/>
        <w:widowControl w:val="0"/>
        <w:spacing w:after="0" w:line="240" w:lineRule="auto"/>
        <w:ind w:left="-567" w:right="-142" w:firstLine="425"/>
        <w:contextualSpacing/>
        <w:jc w:val="both"/>
      </w:pPr>
      <w:r w:rsidRPr="0095524F">
        <w:t>- экспонирует в</w:t>
      </w:r>
      <w:r w:rsidR="00DF3F32">
        <w:t xml:space="preserve">ыставочные материалы в </w:t>
      </w:r>
      <w:r w:rsidR="00591684" w:rsidRPr="0095524F">
        <w:t>город</w:t>
      </w:r>
      <w:r w:rsidR="00DF3F32">
        <w:t>ах</w:t>
      </w:r>
      <w:r w:rsidR="00AF5EE7" w:rsidRPr="0095524F">
        <w:t xml:space="preserve"> России и Казахстана</w:t>
      </w:r>
      <w:r w:rsidRPr="0095524F">
        <w:t xml:space="preserve">. </w:t>
      </w:r>
    </w:p>
    <w:p w:rsidR="00DF2866" w:rsidRPr="0095524F" w:rsidRDefault="00591684" w:rsidP="001D106A">
      <w:pPr>
        <w:pStyle w:val="2"/>
        <w:keepNext/>
        <w:keepLines/>
        <w:widowControl w:val="0"/>
        <w:spacing w:after="0" w:line="240" w:lineRule="auto"/>
        <w:ind w:left="-567" w:right="-142" w:firstLine="425"/>
        <w:contextualSpacing/>
        <w:jc w:val="both"/>
      </w:pPr>
      <w:r w:rsidRPr="0095524F">
        <w:t>- з</w:t>
      </w:r>
      <w:r w:rsidR="00DF2866" w:rsidRPr="0095524F">
        <w:t>наком</w:t>
      </w:r>
      <w:r w:rsidRPr="0095524F">
        <w:t>и</w:t>
      </w:r>
      <w:r w:rsidR="00DF2866" w:rsidRPr="0095524F">
        <w:t xml:space="preserve">т </w:t>
      </w:r>
      <w:r w:rsidRPr="0095524F">
        <w:t xml:space="preserve">с выставочными материалами </w:t>
      </w:r>
      <w:r w:rsidR="00DF2866" w:rsidRPr="0095524F">
        <w:t>слушател</w:t>
      </w:r>
      <w:r w:rsidRPr="0095524F">
        <w:t>ей</w:t>
      </w:r>
      <w:r w:rsidR="00CB1302">
        <w:t xml:space="preserve"> </w:t>
      </w:r>
      <w:proofErr w:type="spellStart"/>
      <w:r w:rsidR="00DF2866" w:rsidRPr="0095524F">
        <w:t>Телецкой</w:t>
      </w:r>
      <w:proofErr w:type="spellEnd"/>
      <w:r w:rsidR="00DF2866" w:rsidRPr="0095524F">
        <w:t xml:space="preserve"> и Байкальских школ оптимизации выставочной и конкурсной деятельности в образовании</w:t>
      </w:r>
      <w:r w:rsidRPr="0095524F">
        <w:t xml:space="preserve"> и организует</w:t>
      </w:r>
      <w:r w:rsidR="00DF2866" w:rsidRPr="0095524F">
        <w:t xml:space="preserve"> присужд</w:t>
      </w:r>
      <w:r w:rsidRPr="0095524F">
        <w:t xml:space="preserve">ение ими </w:t>
      </w:r>
      <w:r w:rsidR="00DF2866" w:rsidRPr="0095524F">
        <w:t>специальн</w:t>
      </w:r>
      <w:r w:rsidRPr="0095524F">
        <w:t>ого</w:t>
      </w:r>
      <w:r w:rsidR="00DF2866" w:rsidRPr="0095524F">
        <w:t xml:space="preserve"> приз</w:t>
      </w:r>
      <w:r w:rsidRPr="0095524F">
        <w:t>а</w:t>
      </w:r>
      <w:r w:rsidR="00DF2866" w:rsidRPr="0095524F">
        <w:t xml:space="preserve"> «зрительских симпатий». </w:t>
      </w:r>
    </w:p>
    <w:p w:rsidR="00DF2866" w:rsidRPr="002D7F7D" w:rsidRDefault="00DF2866" w:rsidP="001D106A">
      <w:pPr>
        <w:pStyle w:val="2"/>
        <w:spacing w:after="0" w:line="240" w:lineRule="auto"/>
        <w:ind w:left="-567" w:right="-142" w:firstLine="425"/>
        <w:contextualSpacing/>
        <w:jc w:val="both"/>
      </w:pPr>
      <w:r w:rsidRPr="00DF2866">
        <w:t xml:space="preserve">- </w:t>
      </w:r>
      <w:proofErr w:type="gramStart"/>
      <w:r w:rsidRPr="00DF2866">
        <w:t xml:space="preserve">подводит </w:t>
      </w:r>
      <w:r w:rsidR="00317780">
        <w:t xml:space="preserve">основные </w:t>
      </w:r>
      <w:r w:rsidRPr="00DF2866">
        <w:t>итоги выставки</w:t>
      </w:r>
      <w:r w:rsidR="002D7F7D" w:rsidRPr="002D7F7D">
        <w:t xml:space="preserve"> осуществляет</w:t>
      </w:r>
      <w:proofErr w:type="gramEnd"/>
      <w:r w:rsidR="002D7F7D" w:rsidRPr="002D7F7D">
        <w:t xml:space="preserve"> рассылку наград почтовыми отправлениями</w:t>
      </w:r>
      <w:r w:rsidRPr="002D7F7D">
        <w:t>;</w:t>
      </w:r>
    </w:p>
    <w:p w:rsidR="00B92BDB" w:rsidRDefault="00B92BDB" w:rsidP="001D106A">
      <w:pPr>
        <w:pStyle w:val="2"/>
        <w:spacing w:after="0" w:line="240" w:lineRule="auto"/>
        <w:ind w:left="-567" w:right="-142" w:firstLine="425"/>
        <w:contextualSpacing/>
        <w:jc w:val="both"/>
      </w:pPr>
      <w:r>
        <w:t xml:space="preserve">- организует для желающих торжественную церемонию вручения наград </w:t>
      </w:r>
      <w:r w:rsidR="003C7C2B">
        <w:t>– золотых,</w:t>
      </w:r>
      <w:r w:rsidR="00317780">
        <w:t xml:space="preserve"> серебряных и</w:t>
      </w:r>
      <w:r w:rsidR="003C7C2B">
        <w:t xml:space="preserve"> бронзовых меда</w:t>
      </w:r>
      <w:r w:rsidR="00A83BF8">
        <w:t>л</w:t>
      </w:r>
      <w:r w:rsidR="003C7C2B">
        <w:t>ей, а также</w:t>
      </w:r>
      <w:r>
        <w:t xml:space="preserve"> специальных призов на Байкальских </w:t>
      </w:r>
      <w:r w:rsidR="00317780">
        <w:t xml:space="preserve">и </w:t>
      </w:r>
      <w:proofErr w:type="spellStart"/>
      <w:r w:rsidR="00317780">
        <w:t>Телецких</w:t>
      </w:r>
      <w:proofErr w:type="spellEnd"/>
      <w:r w:rsidR="00CB1302">
        <w:t xml:space="preserve"> </w:t>
      </w:r>
      <w:r>
        <w:t xml:space="preserve">школах оптимизации </w:t>
      </w:r>
      <w:r w:rsidR="0078720D">
        <w:t xml:space="preserve">выставочной и </w:t>
      </w:r>
      <w:r>
        <w:t>конкурсной деятельности</w:t>
      </w:r>
      <w:r w:rsidR="0078720D">
        <w:t xml:space="preserve"> в образовании</w:t>
      </w:r>
      <w:r w:rsidR="00317780">
        <w:t>;</w:t>
      </w:r>
    </w:p>
    <w:p w:rsidR="003B0810" w:rsidRPr="003B0810" w:rsidRDefault="003B0810" w:rsidP="001D106A">
      <w:pPr>
        <w:pStyle w:val="2"/>
        <w:spacing w:after="0" w:line="240" w:lineRule="auto"/>
        <w:ind w:left="-567" w:right="-142" w:firstLine="425"/>
        <w:contextualSpacing/>
        <w:jc w:val="both"/>
      </w:pPr>
      <w:r>
        <w:t>- выпускает пресс-</w:t>
      </w:r>
      <w:r w:rsidRPr="003B0810">
        <w:t xml:space="preserve">релиз </w:t>
      </w:r>
      <w:r w:rsidR="009A6A36">
        <w:t xml:space="preserve">выставки </w:t>
      </w:r>
      <w:r w:rsidRPr="003B0810">
        <w:t>(</w:t>
      </w:r>
      <w:r>
        <w:t>с</w:t>
      </w:r>
      <w:r w:rsidRPr="003B0810">
        <w:rPr>
          <w:bCs/>
          <w:iCs/>
        </w:rPr>
        <w:t xml:space="preserve">айт: </w:t>
      </w:r>
      <w:r w:rsidRPr="003B0810">
        <w:rPr>
          <w:bCs/>
          <w:iCs/>
          <w:lang w:val="en-US"/>
        </w:rPr>
        <w:t>www</w:t>
      </w:r>
      <w:r w:rsidRPr="003B0810">
        <w:rPr>
          <w:bCs/>
          <w:iCs/>
        </w:rPr>
        <w:t xml:space="preserve">. </w:t>
      </w:r>
      <w:hyperlink r:id="rId5" w:history="1">
        <w:r w:rsidRPr="003B0810">
          <w:rPr>
            <w:rStyle w:val="a4"/>
            <w:bCs/>
            <w:iCs/>
            <w:lang w:val="en-US"/>
          </w:rPr>
          <w:t>centr</w:t>
        </w:r>
        <w:r w:rsidRPr="003B0810">
          <w:rPr>
            <w:rStyle w:val="a4"/>
            <w:bCs/>
            <w:iCs/>
          </w:rPr>
          <w:t>-</w:t>
        </w:r>
        <w:r w:rsidRPr="003B0810">
          <w:rPr>
            <w:rStyle w:val="a4"/>
            <w:bCs/>
            <w:iCs/>
            <w:lang w:val="en-US"/>
          </w:rPr>
          <w:t>bo</w:t>
        </w:r>
        <w:r w:rsidRPr="003B0810">
          <w:rPr>
            <w:rStyle w:val="a4"/>
            <w:bCs/>
            <w:iCs/>
          </w:rPr>
          <w:t>.</w:t>
        </w:r>
        <w:r w:rsidRPr="003B0810">
          <w:rPr>
            <w:rStyle w:val="a4"/>
            <w:bCs/>
            <w:iCs/>
            <w:lang w:val="en-US"/>
          </w:rPr>
          <w:t>ru</w:t>
        </w:r>
      </w:hyperlink>
      <w:r w:rsidRPr="003B0810">
        <w:t>)</w:t>
      </w:r>
    </w:p>
    <w:p w:rsidR="00B92BDB" w:rsidRPr="000377B0" w:rsidRDefault="00054A42" w:rsidP="001D106A">
      <w:pPr>
        <w:pStyle w:val="2"/>
        <w:spacing w:after="0" w:line="240" w:lineRule="auto"/>
        <w:ind w:left="-567" w:right="-142" w:firstLine="425"/>
        <w:contextualSpacing/>
        <w:jc w:val="both"/>
      </w:pPr>
      <w:r>
        <w:t>2</w:t>
      </w:r>
      <w:r w:rsidR="00B92BDB">
        <w:t xml:space="preserve">.2. Для участия в </w:t>
      </w:r>
      <w:r w:rsidR="0078720D">
        <w:t>выставк</w:t>
      </w:r>
      <w:r w:rsidR="00B92BDB">
        <w:t xml:space="preserve">е </w:t>
      </w:r>
      <w:r w:rsidR="0078720D">
        <w:t>экспонент</w:t>
      </w:r>
      <w:r w:rsidR="00CB1302">
        <w:t xml:space="preserve"> </w:t>
      </w:r>
      <w:r w:rsidR="00B92BDB">
        <w:rPr>
          <w:i/>
        </w:rPr>
        <w:t>сначала</w:t>
      </w:r>
      <w:r w:rsidR="00B92BDB">
        <w:t xml:space="preserve"> устанавливает контакт с координатором </w:t>
      </w:r>
      <w:r w:rsidR="0078720D" w:rsidRPr="000377B0">
        <w:t>выставки</w:t>
      </w:r>
      <w:r w:rsidR="00B92BDB" w:rsidRPr="000377B0">
        <w:t xml:space="preserve">,  представляет в Оргкомитет </w:t>
      </w:r>
      <w:r w:rsidR="00202967" w:rsidRPr="000377B0">
        <w:t>в</w:t>
      </w:r>
      <w:r w:rsidR="0078720D" w:rsidRPr="000377B0">
        <w:t>ыставки</w:t>
      </w:r>
      <w:r w:rsidR="00B92BDB" w:rsidRPr="000377B0">
        <w:t xml:space="preserve"> информацию о своем учреждении и количестве </w:t>
      </w:r>
      <w:r w:rsidR="00202967" w:rsidRPr="000377B0">
        <w:t>экспонатов – методических разработок</w:t>
      </w:r>
      <w:r w:rsidR="00B92BDB" w:rsidRPr="000377B0">
        <w:t xml:space="preserve">,  оплачивает </w:t>
      </w:r>
      <w:proofErr w:type="spellStart"/>
      <w:r w:rsidR="00B92BDB" w:rsidRPr="000377B0">
        <w:t>оргвзнос</w:t>
      </w:r>
      <w:proofErr w:type="spellEnd"/>
      <w:r w:rsidR="00B92BDB" w:rsidRPr="000377B0">
        <w:t xml:space="preserve"> (4</w:t>
      </w:r>
      <w:r w:rsidR="00021DF3">
        <w:t>1</w:t>
      </w:r>
      <w:r w:rsidR="00B92BDB" w:rsidRPr="000377B0">
        <w:t xml:space="preserve">00 рублей за один </w:t>
      </w:r>
      <w:r w:rsidR="0078720D" w:rsidRPr="000377B0">
        <w:t>экспонат</w:t>
      </w:r>
      <w:r w:rsidR="00B92BDB" w:rsidRPr="000377B0">
        <w:t xml:space="preserve">), высылает  заявки и </w:t>
      </w:r>
      <w:r w:rsidR="0078720D" w:rsidRPr="000377B0">
        <w:t>методические материалы</w:t>
      </w:r>
      <w:r w:rsidR="00B92BDB" w:rsidRPr="000377B0">
        <w:t xml:space="preserve"> (на русском языке</w:t>
      </w:r>
      <w:r w:rsidR="00EC149A" w:rsidRPr="000377B0">
        <w:t>)</w:t>
      </w:r>
      <w:r w:rsidR="00B92BDB" w:rsidRPr="000377B0">
        <w:t>.</w:t>
      </w:r>
    </w:p>
    <w:p w:rsidR="00202967" w:rsidRPr="000377B0" w:rsidRDefault="00054A42" w:rsidP="001D106A">
      <w:pPr>
        <w:pStyle w:val="2"/>
        <w:spacing w:after="0" w:line="240" w:lineRule="auto"/>
        <w:ind w:left="-567" w:right="-142" w:firstLine="283"/>
        <w:contextualSpacing/>
        <w:jc w:val="both"/>
      </w:pPr>
      <w:r>
        <w:t>2</w:t>
      </w:r>
      <w:r w:rsidR="00B92BDB" w:rsidRPr="000377B0">
        <w:t xml:space="preserve">.3. </w:t>
      </w:r>
      <w:r w:rsidR="00CB4826" w:rsidRPr="000377B0">
        <w:t>Выставочные э</w:t>
      </w:r>
      <w:r w:rsidR="0078720D" w:rsidRPr="000377B0">
        <w:t>кспонат</w:t>
      </w:r>
      <w:r w:rsidR="00202967" w:rsidRPr="000377B0">
        <w:t xml:space="preserve">ы </w:t>
      </w:r>
      <w:r w:rsidR="00B92BDB" w:rsidRPr="000377B0">
        <w:t>должн</w:t>
      </w:r>
      <w:r w:rsidR="00202967" w:rsidRPr="000377B0">
        <w:t>ы</w:t>
      </w:r>
      <w:r w:rsidR="00B92BDB" w:rsidRPr="000377B0">
        <w:t xml:space="preserve"> соответствовать настоящему</w:t>
      </w:r>
      <w:r w:rsidR="00202967" w:rsidRPr="000377B0">
        <w:t xml:space="preserve"> Положению.</w:t>
      </w:r>
    </w:p>
    <w:p w:rsidR="00202967" w:rsidRPr="000377B0" w:rsidRDefault="00054A42" w:rsidP="001D106A">
      <w:pPr>
        <w:spacing w:after="0" w:line="240" w:lineRule="auto"/>
        <w:ind w:left="-567" w:right="-142" w:firstLine="283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202967" w:rsidRPr="000377B0">
        <w:rPr>
          <w:rFonts w:ascii="Times New Roman" w:hAnsi="Times New Roman" w:cs="Times New Roman"/>
        </w:rPr>
        <w:t xml:space="preserve">.4. </w:t>
      </w:r>
      <w:proofErr w:type="gramStart"/>
      <w:r w:rsidR="00202967" w:rsidRPr="000377B0">
        <w:rPr>
          <w:rFonts w:ascii="Times New Roman" w:hAnsi="Times New Roman" w:cs="Times New Roman"/>
        </w:rPr>
        <w:t xml:space="preserve">Каждый </w:t>
      </w:r>
      <w:r w:rsidR="0026503D" w:rsidRPr="000377B0">
        <w:rPr>
          <w:rFonts w:ascii="Times New Roman" w:hAnsi="Times New Roman" w:cs="Times New Roman"/>
        </w:rPr>
        <w:t xml:space="preserve">печатный </w:t>
      </w:r>
      <w:r w:rsidR="00202967" w:rsidRPr="000377B0">
        <w:rPr>
          <w:rFonts w:ascii="Times New Roman" w:hAnsi="Times New Roman" w:cs="Times New Roman"/>
        </w:rPr>
        <w:t xml:space="preserve">выставочный экспонат высылается в двух экземплярах </w:t>
      </w:r>
      <w:r w:rsidR="008E27C1" w:rsidRPr="000377B0">
        <w:rPr>
          <w:rFonts w:ascii="Times New Roman" w:hAnsi="Times New Roman" w:cs="Times New Roman"/>
        </w:rPr>
        <w:t xml:space="preserve">бандеролью </w:t>
      </w:r>
      <w:r w:rsidR="00202967" w:rsidRPr="000377B0">
        <w:rPr>
          <w:rFonts w:ascii="Times New Roman" w:hAnsi="Times New Roman" w:cs="Times New Roman"/>
        </w:rPr>
        <w:t xml:space="preserve">в Оргкомитет </w:t>
      </w:r>
      <w:r w:rsidR="00CB4826" w:rsidRPr="000377B0">
        <w:rPr>
          <w:rFonts w:ascii="Times New Roman" w:hAnsi="Times New Roman" w:cs="Times New Roman"/>
        </w:rPr>
        <w:t>выставки</w:t>
      </w:r>
      <w:r w:rsidR="00202967" w:rsidRPr="000377B0">
        <w:rPr>
          <w:rFonts w:ascii="Times New Roman" w:hAnsi="Times New Roman" w:cs="Times New Roman"/>
        </w:rPr>
        <w:t xml:space="preserve"> (с пометкой:</w:t>
      </w:r>
      <w:proofErr w:type="gramEnd"/>
      <w:r w:rsidR="00A922EB">
        <w:rPr>
          <w:rFonts w:ascii="Times New Roman" w:hAnsi="Times New Roman" w:cs="Times New Roman"/>
        </w:rPr>
        <w:t xml:space="preserve"> </w:t>
      </w:r>
      <w:proofErr w:type="gramStart"/>
      <w:r w:rsidR="00202967" w:rsidRPr="000377B0">
        <w:rPr>
          <w:rFonts w:ascii="Times New Roman" w:hAnsi="Times New Roman" w:cs="Times New Roman"/>
          <w:sz w:val="24"/>
          <w:szCs w:val="24"/>
        </w:rPr>
        <w:t>ВЫСТАВКА</w:t>
      </w:r>
      <w:r w:rsidR="00CB1302">
        <w:rPr>
          <w:rFonts w:ascii="Times New Roman" w:hAnsi="Times New Roman" w:cs="Times New Roman"/>
          <w:sz w:val="24"/>
          <w:szCs w:val="24"/>
        </w:rPr>
        <w:t xml:space="preserve"> </w:t>
      </w:r>
      <w:r w:rsidR="00202967" w:rsidRPr="000377B0">
        <w:rPr>
          <w:rFonts w:ascii="Times New Roman" w:hAnsi="Times New Roman" w:cs="Times New Roman"/>
          <w:b/>
          <w:sz w:val="24"/>
          <w:szCs w:val="24"/>
        </w:rPr>
        <w:t>«</w:t>
      </w:r>
      <w:r w:rsidR="000377B0" w:rsidRPr="000377B0">
        <w:rPr>
          <w:rFonts w:ascii="Times New Roman" w:hAnsi="Times New Roman" w:cs="Times New Roman"/>
          <w:b/>
          <w:sz w:val="24"/>
          <w:szCs w:val="24"/>
          <w:lang w:val="en-US"/>
        </w:rPr>
        <w:t>METHODICE</w:t>
      </w:r>
      <w:r w:rsidR="000377B0" w:rsidRPr="000377B0">
        <w:rPr>
          <w:rFonts w:ascii="Times New Roman" w:hAnsi="Times New Roman" w:cs="Times New Roman"/>
          <w:b/>
          <w:sz w:val="24"/>
          <w:szCs w:val="24"/>
        </w:rPr>
        <w:t>»</w:t>
      </w:r>
      <w:r w:rsidR="00202967" w:rsidRPr="000377B0">
        <w:rPr>
          <w:rFonts w:ascii="Times New Roman" w:hAnsi="Times New Roman" w:cs="Times New Roman"/>
        </w:rPr>
        <w:t>)</w:t>
      </w:r>
      <w:proofErr w:type="gramEnd"/>
      <w:r w:rsidR="00CB4826" w:rsidRPr="000377B0">
        <w:rPr>
          <w:rFonts w:ascii="Times New Roman" w:hAnsi="Times New Roman" w:cs="Times New Roman"/>
        </w:rPr>
        <w:t>.</w:t>
      </w:r>
      <w:r w:rsidR="008E27C1" w:rsidRPr="000377B0">
        <w:rPr>
          <w:rFonts w:ascii="Times New Roman" w:hAnsi="Times New Roman" w:cs="Times New Roman"/>
        </w:rPr>
        <w:t>Электронн</w:t>
      </w:r>
      <w:r w:rsidR="00051E77" w:rsidRPr="000377B0">
        <w:rPr>
          <w:rFonts w:ascii="Times New Roman" w:hAnsi="Times New Roman" w:cs="Times New Roman"/>
        </w:rPr>
        <w:t>ые</w:t>
      </w:r>
      <w:r w:rsidR="008E27C1" w:rsidRPr="000377B0">
        <w:rPr>
          <w:rFonts w:ascii="Times New Roman" w:hAnsi="Times New Roman" w:cs="Times New Roman"/>
        </w:rPr>
        <w:t xml:space="preserve"> методическ</w:t>
      </w:r>
      <w:r w:rsidR="00051E77" w:rsidRPr="000377B0">
        <w:rPr>
          <w:rFonts w:ascii="Times New Roman" w:hAnsi="Times New Roman" w:cs="Times New Roman"/>
        </w:rPr>
        <w:t>ие</w:t>
      </w:r>
      <w:r w:rsidR="008E27C1" w:rsidRPr="000377B0">
        <w:rPr>
          <w:rFonts w:ascii="Times New Roman" w:hAnsi="Times New Roman" w:cs="Times New Roman"/>
        </w:rPr>
        <w:t xml:space="preserve"> пособи</w:t>
      </w:r>
      <w:r w:rsidR="00051E77" w:rsidRPr="000377B0">
        <w:rPr>
          <w:rFonts w:ascii="Times New Roman" w:hAnsi="Times New Roman" w:cs="Times New Roman"/>
        </w:rPr>
        <w:t>я и другие электронные методические средства</w:t>
      </w:r>
      <w:r w:rsidR="008E27C1" w:rsidRPr="000377B0">
        <w:rPr>
          <w:rFonts w:ascii="Times New Roman" w:hAnsi="Times New Roman" w:cs="Times New Roman"/>
        </w:rPr>
        <w:t xml:space="preserve"> высылаются </w:t>
      </w:r>
      <w:r w:rsidR="0026503D" w:rsidRPr="000377B0">
        <w:rPr>
          <w:rFonts w:ascii="Times New Roman" w:hAnsi="Times New Roman" w:cs="Times New Roman"/>
        </w:rPr>
        <w:t xml:space="preserve">бандеролью </w:t>
      </w:r>
      <w:r w:rsidR="008E27C1" w:rsidRPr="000377B0">
        <w:rPr>
          <w:rFonts w:ascii="Times New Roman" w:hAnsi="Times New Roman" w:cs="Times New Roman"/>
        </w:rPr>
        <w:t xml:space="preserve">на </w:t>
      </w:r>
      <w:r w:rsidR="00271D2F" w:rsidRPr="000377B0">
        <w:rPr>
          <w:rFonts w:ascii="Times New Roman" w:hAnsi="Times New Roman" w:cs="Times New Roman"/>
        </w:rPr>
        <w:t>электронных носителях</w:t>
      </w:r>
      <w:r w:rsidR="008E27C1" w:rsidRPr="000377B0">
        <w:rPr>
          <w:rFonts w:ascii="Times New Roman" w:hAnsi="Times New Roman" w:cs="Times New Roman"/>
        </w:rPr>
        <w:t xml:space="preserve"> или по электронной почте.</w:t>
      </w:r>
    </w:p>
    <w:p w:rsidR="00B92BDB" w:rsidRPr="000377B0" w:rsidRDefault="00054A42" w:rsidP="001D106A">
      <w:pPr>
        <w:pStyle w:val="2"/>
        <w:spacing w:after="0" w:line="240" w:lineRule="auto"/>
        <w:ind w:left="-567" w:right="-142" w:firstLine="283"/>
        <w:contextualSpacing/>
        <w:jc w:val="both"/>
      </w:pPr>
      <w:r>
        <w:t>2</w:t>
      </w:r>
      <w:r w:rsidR="00B92BDB" w:rsidRPr="000377B0">
        <w:t>.</w:t>
      </w:r>
      <w:r w:rsidR="00CB4826" w:rsidRPr="000377B0">
        <w:t>5</w:t>
      </w:r>
      <w:r w:rsidR="00B92BDB" w:rsidRPr="000377B0">
        <w:t xml:space="preserve">. </w:t>
      </w:r>
      <w:r w:rsidR="00202967" w:rsidRPr="000377B0">
        <w:t>Экспонаты выставки</w:t>
      </w:r>
      <w:r w:rsidR="00B92BDB" w:rsidRPr="000377B0">
        <w:t xml:space="preserve">  не рецензируются и не возвращаются.</w:t>
      </w:r>
    </w:p>
    <w:p w:rsidR="00B92BDB" w:rsidRPr="000377B0" w:rsidRDefault="00054A42" w:rsidP="001D106A">
      <w:pPr>
        <w:pStyle w:val="2"/>
        <w:spacing w:after="0" w:line="240" w:lineRule="auto"/>
        <w:ind w:left="-567" w:right="-142" w:firstLine="283"/>
        <w:contextualSpacing/>
        <w:jc w:val="both"/>
      </w:pPr>
      <w:r>
        <w:t>2</w:t>
      </w:r>
      <w:r w:rsidR="00B92BDB" w:rsidRPr="000377B0">
        <w:t>.</w:t>
      </w:r>
      <w:r w:rsidR="00CB4826" w:rsidRPr="000377B0">
        <w:t>6</w:t>
      </w:r>
      <w:r w:rsidR="00B92BDB" w:rsidRPr="000377B0">
        <w:t xml:space="preserve">. Сопредседатели и главный эксперт жюри имеют право присуждать награды участникам </w:t>
      </w:r>
      <w:r w:rsidR="00271D2F" w:rsidRPr="000377B0">
        <w:t xml:space="preserve">выставки </w:t>
      </w:r>
      <w:r w:rsidR="00B92BDB" w:rsidRPr="000377B0">
        <w:t xml:space="preserve">вне номинаций. </w:t>
      </w:r>
    </w:p>
    <w:p w:rsidR="00CB4826" w:rsidRPr="000377B0" w:rsidRDefault="00054A42" w:rsidP="001D106A">
      <w:pPr>
        <w:pStyle w:val="2"/>
        <w:spacing w:after="0" w:line="240" w:lineRule="auto"/>
        <w:ind w:left="-567" w:right="-142" w:firstLine="283"/>
        <w:contextualSpacing/>
        <w:jc w:val="both"/>
      </w:pPr>
      <w:r>
        <w:t>2</w:t>
      </w:r>
      <w:r w:rsidR="00B92BDB" w:rsidRPr="000377B0">
        <w:t>.</w:t>
      </w:r>
      <w:r w:rsidR="00CB4826" w:rsidRPr="000377B0">
        <w:t>7</w:t>
      </w:r>
      <w:r w:rsidR="00B92BDB" w:rsidRPr="000377B0">
        <w:t xml:space="preserve">. Жюри принимает решение конфиденциально. Решение жюри пересмотру не подлежит. </w:t>
      </w:r>
    </w:p>
    <w:p w:rsidR="00942EC7" w:rsidRDefault="00942EC7" w:rsidP="00EF67F4">
      <w:pPr>
        <w:pStyle w:val="2"/>
        <w:spacing w:after="0" w:line="240" w:lineRule="auto"/>
        <w:ind w:left="-567" w:right="-142"/>
        <w:contextualSpacing/>
        <w:jc w:val="both"/>
        <w:rPr>
          <w:b/>
          <w:bCs/>
          <w:i/>
          <w:iCs/>
          <w:sz w:val="28"/>
          <w:szCs w:val="28"/>
        </w:rPr>
      </w:pPr>
    </w:p>
    <w:p w:rsidR="00EF67F4" w:rsidRPr="00EF67F4" w:rsidRDefault="00B92BDB" w:rsidP="00EF67F4">
      <w:pPr>
        <w:pStyle w:val="2"/>
        <w:spacing w:after="0" w:line="240" w:lineRule="auto"/>
        <w:ind w:left="-567" w:right="-142"/>
        <w:contextualSpacing/>
        <w:jc w:val="both"/>
        <w:rPr>
          <w:b/>
          <w:bCs/>
          <w:i/>
          <w:iCs/>
          <w:sz w:val="28"/>
          <w:szCs w:val="28"/>
        </w:rPr>
      </w:pPr>
      <w:r w:rsidRPr="00EF67F4">
        <w:rPr>
          <w:b/>
          <w:bCs/>
          <w:i/>
          <w:iCs/>
          <w:sz w:val="28"/>
          <w:szCs w:val="28"/>
        </w:rPr>
        <w:t xml:space="preserve">Адрес Оргкомитета </w:t>
      </w:r>
      <w:r w:rsidR="00CB4826" w:rsidRPr="00EF67F4">
        <w:rPr>
          <w:b/>
          <w:bCs/>
          <w:i/>
          <w:iCs/>
          <w:sz w:val="28"/>
          <w:szCs w:val="28"/>
        </w:rPr>
        <w:t>выставки</w:t>
      </w:r>
      <w:r w:rsidRPr="00EF67F4">
        <w:rPr>
          <w:b/>
          <w:bCs/>
          <w:i/>
          <w:iCs/>
          <w:sz w:val="28"/>
          <w:szCs w:val="28"/>
        </w:rPr>
        <w:t xml:space="preserve">: </w:t>
      </w:r>
    </w:p>
    <w:p w:rsidR="00EF67F4" w:rsidRDefault="00B92BDB" w:rsidP="00EF67F4">
      <w:pPr>
        <w:pStyle w:val="2"/>
        <w:spacing w:after="0" w:line="240" w:lineRule="auto"/>
        <w:ind w:left="-567" w:right="-142"/>
        <w:contextualSpacing/>
        <w:jc w:val="both"/>
        <w:rPr>
          <w:b/>
          <w:bCs/>
          <w:i/>
          <w:iCs/>
        </w:rPr>
      </w:pPr>
      <w:r w:rsidRPr="00DA1319">
        <w:rPr>
          <w:b/>
          <w:bCs/>
          <w:i/>
          <w:iCs/>
        </w:rPr>
        <w:t xml:space="preserve">630049, Новосибирск, Красный проспект, 200, </w:t>
      </w:r>
    </w:p>
    <w:p w:rsidR="00CB1302" w:rsidRDefault="00A17084" w:rsidP="00EF67F4">
      <w:pPr>
        <w:pStyle w:val="2"/>
        <w:spacing w:after="0" w:line="240" w:lineRule="auto"/>
        <w:ind w:left="-567" w:right="-142"/>
        <w:contextualSpacing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ООО «</w:t>
      </w:r>
      <w:proofErr w:type="spellStart"/>
      <w:r>
        <w:rPr>
          <w:b/>
          <w:bCs/>
          <w:i/>
          <w:iCs/>
        </w:rPr>
        <w:t>МИМИиТТО</w:t>
      </w:r>
      <w:proofErr w:type="spellEnd"/>
      <w:r>
        <w:rPr>
          <w:b/>
          <w:bCs/>
          <w:i/>
          <w:iCs/>
        </w:rPr>
        <w:t>»</w:t>
      </w:r>
    </w:p>
    <w:p w:rsidR="00AD5347" w:rsidRPr="00AF5DEF" w:rsidRDefault="00B92BDB" w:rsidP="00EF67F4">
      <w:pPr>
        <w:pStyle w:val="2"/>
        <w:spacing w:after="0" w:line="240" w:lineRule="auto"/>
        <w:ind w:left="-567" w:right="-142"/>
        <w:contextualSpacing/>
        <w:jc w:val="both"/>
      </w:pPr>
      <w:r w:rsidRPr="00DA1319">
        <w:rPr>
          <w:b/>
          <w:bCs/>
          <w:i/>
          <w:iCs/>
        </w:rPr>
        <w:t xml:space="preserve"> </w:t>
      </w:r>
      <w:r w:rsidR="00CB4826" w:rsidRPr="00DA1319">
        <w:rPr>
          <w:b/>
          <w:bCs/>
          <w:i/>
          <w:iCs/>
        </w:rPr>
        <w:t>Выставка</w:t>
      </w:r>
      <w:r w:rsidR="00CB4826" w:rsidRPr="00AF5DEF">
        <w:rPr>
          <w:b/>
          <w:bCs/>
          <w:i/>
          <w:iCs/>
        </w:rPr>
        <w:t xml:space="preserve"> «</w:t>
      </w:r>
      <w:r w:rsidR="00AD5347" w:rsidRPr="00AF5DEF">
        <w:rPr>
          <w:b/>
        </w:rPr>
        <w:t>«</w:t>
      </w:r>
      <w:r w:rsidR="00AD5347" w:rsidRPr="00DA1319">
        <w:rPr>
          <w:b/>
          <w:lang w:val="en-US"/>
        </w:rPr>
        <w:t>METHODICE</w:t>
      </w:r>
      <w:r w:rsidR="00AD5347" w:rsidRPr="00AF5DEF">
        <w:rPr>
          <w:b/>
        </w:rPr>
        <w:t>»</w:t>
      </w:r>
    </w:p>
    <w:p w:rsidR="00B92BDB" w:rsidRPr="00AF5DEF" w:rsidRDefault="00B92BDB" w:rsidP="001D106A">
      <w:pPr>
        <w:pStyle w:val="2"/>
        <w:spacing w:after="0" w:line="240" w:lineRule="auto"/>
        <w:ind w:left="-567" w:right="-142"/>
        <w:contextualSpacing/>
        <w:jc w:val="both"/>
        <w:rPr>
          <w:b/>
          <w:bCs/>
          <w:iCs/>
        </w:rPr>
      </w:pPr>
      <w:r w:rsidRPr="00DA1319">
        <w:rPr>
          <w:b/>
          <w:bCs/>
          <w:iCs/>
        </w:rPr>
        <w:t>Тел</w:t>
      </w:r>
      <w:r w:rsidRPr="00AF5DEF">
        <w:rPr>
          <w:b/>
          <w:bCs/>
          <w:iCs/>
        </w:rPr>
        <w:t xml:space="preserve">. (383) 3-63-11-73,   363-75-90,    </w:t>
      </w:r>
      <w:r w:rsidRPr="00DA1319">
        <w:rPr>
          <w:b/>
          <w:bCs/>
          <w:iCs/>
          <w:lang w:val="en-US"/>
        </w:rPr>
        <w:t>E</w:t>
      </w:r>
      <w:r w:rsidRPr="00AF5DEF">
        <w:rPr>
          <w:b/>
          <w:bCs/>
          <w:iCs/>
        </w:rPr>
        <w:t>-</w:t>
      </w:r>
      <w:r w:rsidRPr="00DA1319">
        <w:rPr>
          <w:b/>
          <w:bCs/>
          <w:iCs/>
          <w:lang w:val="en-US"/>
        </w:rPr>
        <w:t>mail</w:t>
      </w:r>
      <w:r w:rsidRPr="00AF5DEF">
        <w:rPr>
          <w:b/>
          <w:bCs/>
          <w:iCs/>
        </w:rPr>
        <w:t xml:space="preserve">: </w:t>
      </w:r>
      <w:hyperlink r:id="rId6" w:history="1">
        <w:r w:rsidRPr="00DA1319">
          <w:rPr>
            <w:rStyle w:val="a4"/>
            <w:b/>
            <w:bCs/>
            <w:iCs/>
            <w:lang w:val="en-US"/>
          </w:rPr>
          <w:t>centr</w:t>
        </w:r>
        <w:r w:rsidRPr="00AF5DEF">
          <w:rPr>
            <w:rStyle w:val="a4"/>
            <w:b/>
            <w:bCs/>
            <w:iCs/>
          </w:rPr>
          <w:t>-</w:t>
        </w:r>
        <w:r w:rsidRPr="00DA1319">
          <w:rPr>
            <w:rStyle w:val="a4"/>
            <w:b/>
            <w:bCs/>
            <w:iCs/>
            <w:lang w:val="en-US"/>
          </w:rPr>
          <w:t>bo</w:t>
        </w:r>
        <w:r w:rsidRPr="00AF5DEF">
          <w:rPr>
            <w:rStyle w:val="a4"/>
            <w:b/>
            <w:bCs/>
            <w:iCs/>
          </w:rPr>
          <w:t>@</w:t>
        </w:r>
        <w:r w:rsidRPr="00DA1319">
          <w:rPr>
            <w:rStyle w:val="a4"/>
            <w:b/>
            <w:bCs/>
            <w:iCs/>
            <w:lang w:val="en-US"/>
          </w:rPr>
          <w:t>mail</w:t>
        </w:r>
        <w:r w:rsidRPr="00AF5DEF">
          <w:rPr>
            <w:rStyle w:val="a4"/>
            <w:b/>
            <w:bCs/>
            <w:iCs/>
          </w:rPr>
          <w:t>.</w:t>
        </w:r>
        <w:r w:rsidRPr="00DA1319">
          <w:rPr>
            <w:rStyle w:val="a4"/>
            <w:b/>
            <w:bCs/>
            <w:iCs/>
            <w:lang w:val="en-US"/>
          </w:rPr>
          <w:t>ru</w:t>
        </w:r>
      </w:hyperlink>
      <w:r w:rsidRPr="00AF5DEF">
        <w:rPr>
          <w:b/>
          <w:bCs/>
          <w:iCs/>
        </w:rPr>
        <w:t xml:space="preserve">; </w:t>
      </w:r>
      <w:r w:rsidRPr="00DA1319">
        <w:rPr>
          <w:b/>
          <w:bCs/>
          <w:iCs/>
          <w:lang w:val="en-US"/>
        </w:rPr>
        <w:t>centr</w:t>
      </w:r>
      <w:r w:rsidRPr="00AF5DEF">
        <w:rPr>
          <w:b/>
          <w:bCs/>
          <w:iCs/>
        </w:rPr>
        <w:t>-</w:t>
      </w:r>
      <w:r w:rsidRPr="00DA1319">
        <w:rPr>
          <w:b/>
          <w:bCs/>
          <w:iCs/>
          <w:lang w:val="en-US"/>
        </w:rPr>
        <w:t>bo</w:t>
      </w:r>
      <w:r w:rsidRPr="00AF5DEF">
        <w:rPr>
          <w:b/>
          <w:bCs/>
          <w:iCs/>
        </w:rPr>
        <w:t>-</w:t>
      </w:r>
      <w:r w:rsidRPr="00DA1319">
        <w:rPr>
          <w:b/>
          <w:bCs/>
          <w:iCs/>
          <w:lang w:val="en-US"/>
        </w:rPr>
        <w:t>nsk</w:t>
      </w:r>
      <w:r w:rsidRPr="00AF5DEF">
        <w:rPr>
          <w:b/>
          <w:bCs/>
          <w:iCs/>
        </w:rPr>
        <w:t>@</w:t>
      </w:r>
      <w:r w:rsidRPr="00DA1319">
        <w:rPr>
          <w:b/>
          <w:bCs/>
          <w:iCs/>
          <w:lang w:val="en-US"/>
        </w:rPr>
        <w:t>mail</w:t>
      </w:r>
      <w:r w:rsidRPr="00AF5DEF">
        <w:rPr>
          <w:b/>
          <w:bCs/>
          <w:iCs/>
        </w:rPr>
        <w:t>.</w:t>
      </w:r>
      <w:r w:rsidRPr="00DA1319">
        <w:rPr>
          <w:b/>
          <w:bCs/>
          <w:iCs/>
          <w:lang w:val="en-US"/>
        </w:rPr>
        <w:t>ru</w:t>
      </w:r>
    </w:p>
    <w:p w:rsidR="00B92BDB" w:rsidRDefault="00B92BDB" w:rsidP="001D106A">
      <w:pPr>
        <w:pStyle w:val="2"/>
        <w:spacing w:after="0" w:line="240" w:lineRule="auto"/>
        <w:ind w:left="-567" w:right="-142"/>
        <w:contextualSpacing/>
        <w:jc w:val="both"/>
      </w:pPr>
      <w:r w:rsidRPr="003B0810">
        <w:rPr>
          <w:b/>
          <w:bCs/>
          <w:iCs/>
        </w:rPr>
        <w:t xml:space="preserve">Сайт: </w:t>
      </w:r>
      <w:r w:rsidRPr="003B0810">
        <w:rPr>
          <w:b/>
          <w:bCs/>
          <w:iCs/>
          <w:lang w:val="en-US"/>
        </w:rPr>
        <w:t>www</w:t>
      </w:r>
      <w:r w:rsidRPr="003B0810">
        <w:rPr>
          <w:b/>
          <w:bCs/>
          <w:iCs/>
        </w:rPr>
        <w:t xml:space="preserve">. </w:t>
      </w:r>
      <w:hyperlink r:id="rId7" w:history="1">
        <w:r w:rsidRPr="003B0810">
          <w:rPr>
            <w:rStyle w:val="a4"/>
            <w:b/>
            <w:bCs/>
            <w:iCs/>
            <w:lang w:val="en-US"/>
          </w:rPr>
          <w:t>centr</w:t>
        </w:r>
        <w:r w:rsidRPr="003B0810">
          <w:rPr>
            <w:rStyle w:val="a4"/>
            <w:b/>
            <w:bCs/>
            <w:iCs/>
          </w:rPr>
          <w:t>-</w:t>
        </w:r>
        <w:r w:rsidRPr="003B0810">
          <w:rPr>
            <w:rStyle w:val="a4"/>
            <w:b/>
            <w:bCs/>
            <w:iCs/>
            <w:lang w:val="en-US"/>
          </w:rPr>
          <w:t>bo</w:t>
        </w:r>
        <w:r w:rsidRPr="003B0810">
          <w:rPr>
            <w:rStyle w:val="a4"/>
            <w:b/>
            <w:bCs/>
            <w:iCs/>
          </w:rPr>
          <w:t>.</w:t>
        </w:r>
        <w:r w:rsidRPr="003B0810">
          <w:rPr>
            <w:rStyle w:val="a4"/>
            <w:b/>
            <w:bCs/>
            <w:iCs/>
            <w:lang w:val="en-US"/>
          </w:rPr>
          <w:t>ru</w:t>
        </w:r>
      </w:hyperlink>
    </w:p>
    <w:p w:rsidR="00EF67F4" w:rsidRPr="003B0810" w:rsidRDefault="00EF67F4" w:rsidP="001D106A">
      <w:pPr>
        <w:pStyle w:val="2"/>
        <w:spacing w:after="0" w:line="240" w:lineRule="auto"/>
        <w:ind w:left="-567" w:right="-142"/>
        <w:contextualSpacing/>
        <w:jc w:val="both"/>
        <w:rPr>
          <w:b/>
        </w:rPr>
      </w:pPr>
    </w:p>
    <w:p w:rsidR="00A17084" w:rsidRDefault="00A17084" w:rsidP="00A17084">
      <w:pPr>
        <w:pStyle w:val="a7"/>
        <w:spacing w:before="0" w:beforeAutospacing="0" w:after="0" w:afterAutospacing="0"/>
        <w:contextualSpacing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Реквизиты для оплаты </w:t>
      </w:r>
      <w:proofErr w:type="spellStart"/>
      <w:r>
        <w:rPr>
          <w:b/>
          <w:i/>
          <w:sz w:val="28"/>
          <w:szCs w:val="28"/>
          <w:u w:val="single"/>
        </w:rPr>
        <w:t>оргвзносов</w:t>
      </w:r>
      <w:proofErr w:type="spellEnd"/>
      <w:r>
        <w:rPr>
          <w:b/>
          <w:i/>
          <w:sz w:val="28"/>
          <w:szCs w:val="28"/>
          <w:u w:val="single"/>
        </w:rPr>
        <w:t>:</w:t>
      </w:r>
    </w:p>
    <w:p w:rsidR="00A17084" w:rsidRDefault="00A17084" w:rsidP="00A17084">
      <w:pPr>
        <w:pStyle w:val="a7"/>
        <w:spacing w:before="0" w:beforeAutospacing="0" w:after="0" w:afterAutospacing="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ООО «</w:t>
      </w:r>
      <w:proofErr w:type="spellStart"/>
      <w:r>
        <w:rPr>
          <w:b/>
          <w:sz w:val="28"/>
          <w:szCs w:val="28"/>
        </w:rPr>
        <w:t>МИМИиТТО</w:t>
      </w:r>
      <w:proofErr w:type="spellEnd"/>
      <w:r>
        <w:rPr>
          <w:b/>
          <w:sz w:val="28"/>
          <w:szCs w:val="28"/>
        </w:rPr>
        <w:t>»</w:t>
      </w:r>
    </w:p>
    <w:p w:rsidR="00A17084" w:rsidRDefault="00A17084" w:rsidP="00A17084">
      <w:pPr>
        <w:pStyle w:val="a7"/>
        <w:spacing w:before="0" w:beforeAutospacing="0" w:after="0" w:afterAutospacing="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630049 г. Новосибирск, Красный проспект, 200, офис 514</w:t>
      </w:r>
    </w:p>
    <w:p w:rsidR="00A17084" w:rsidRDefault="00A17084" w:rsidP="00A17084">
      <w:pPr>
        <w:pStyle w:val="a7"/>
        <w:spacing w:before="0" w:beforeAutospacing="0" w:after="0" w:afterAutospacing="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ИНН/КПП 5402060802/540201001</w:t>
      </w:r>
    </w:p>
    <w:p w:rsidR="00A17084" w:rsidRDefault="00A17084" w:rsidP="00A17084">
      <w:pPr>
        <w:pStyle w:val="a7"/>
        <w:spacing w:before="0" w:beforeAutospacing="0" w:after="0" w:afterAutospacing="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БИК  045004774</w:t>
      </w:r>
    </w:p>
    <w:p w:rsidR="00A17084" w:rsidRDefault="00A17084" w:rsidP="00A17084">
      <w:pPr>
        <w:pStyle w:val="a7"/>
        <w:spacing w:before="0" w:beforeAutospacing="0" w:after="0" w:afterAutospacing="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к/с  30101810600000000774</w:t>
      </w:r>
    </w:p>
    <w:p w:rsidR="00A17084" w:rsidRDefault="00A17084" w:rsidP="00A17084">
      <w:pPr>
        <w:pStyle w:val="a7"/>
        <w:spacing w:before="0" w:beforeAutospacing="0" w:after="0" w:afterAutospacing="0"/>
        <w:contextualSpacing/>
        <w:rPr>
          <w:b/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t>р</w:t>
      </w:r>
      <w:proofErr w:type="spellEnd"/>
      <w:proofErr w:type="gramEnd"/>
      <w:r>
        <w:rPr>
          <w:b/>
          <w:sz w:val="28"/>
          <w:szCs w:val="28"/>
        </w:rPr>
        <w:t>/с  40702810123400003047  в ДО «Приборостроительный» Филиала Новосибирский АО «Альфа-Банк»</w:t>
      </w:r>
    </w:p>
    <w:p w:rsidR="00A17084" w:rsidRDefault="00A17084" w:rsidP="00A17084">
      <w:pPr>
        <w:spacing w:after="0" w:line="240" w:lineRule="auto"/>
        <w:contextualSpacing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3F4935" w:rsidRDefault="003F4935" w:rsidP="001D106A">
      <w:pPr>
        <w:spacing w:after="0" w:line="240" w:lineRule="auto"/>
        <w:ind w:right="-142"/>
        <w:contextualSpacing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FF15CC" w:rsidRDefault="00FF15CC" w:rsidP="00EF67F4">
      <w:pPr>
        <w:spacing w:after="0" w:line="240" w:lineRule="auto"/>
        <w:ind w:right="-142"/>
        <w:contextualSpacing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FF15CC" w:rsidRDefault="00FF15CC" w:rsidP="00EF67F4">
      <w:pPr>
        <w:spacing w:after="0" w:line="240" w:lineRule="auto"/>
        <w:ind w:right="-142"/>
        <w:contextualSpacing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942EC7" w:rsidRDefault="00942EC7" w:rsidP="00EF67F4">
      <w:pPr>
        <w:spacing w:after="0" w:line="240" w:lineRule="auto"/>
        <w:ind w:right="-142"/>
        <w:contextualSpacing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942EC7" w:rsidRDefault="00942EC7" w:rsidP="00EF67F4">
      <w:pPr>
        <w:spacing w:after="0" w:line="240" w:lineRule="auto"/>
        <w:ind w:right="-142"/>
        <w:contextualSpacing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71622D" w:rsidRPr="0056055F" w:rsidRDefault="0071622D" w:rsidP="00EF67F4">
      <w:pPr>
        <w:spacing w:after="0" w:line="240" w:lineRule="auto"/>
        <w:ind w:right="-142"/>
        <w:contextualSpacing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56055F">
        <w:rPr>
          <w:rFonts w:ascii="Times New Roman" w:hAnsi="Times New Roman" w:cs="Times New Roman"/>
          <w:b/>
          <w:sz w:val="52"/>
          <w:szCs w:val="52"/>
        </w:rPr>
        <w:t>«</w:t>
      </w:r>
      <w:r w:rsidRPr="0056055F">
        <w:rPr>
          <w:rFonts w:ascii="Times New Roman" w:hAnsi="Times New Roman" w:cs="Times New Roman"/>
          <w:b/>
          <w:sz w:val="52"/>
          <w:szCs w:val="52"/>
          <w:lang w:val="en-US"/>
        </w:rPr>
        <w:t>METHODICE</w:t>
      </w:r>
      <w:r w:rsidRPr="0056055F">
        <w:rPr>
          <w:rFonts w:ascii="Times New Roman" w:hAnsi="Times New Roman" w:cs="Times New Roman"/>
          <w:b/>
          <w:sz w:val="52"/>
          <w:szCs w:val="52"/>
        </w:rPr>
        <w:t>»</w:t>
      </w:r>
    </w:p>
    <w:p w:rsidR="00070A47" w:rsidRPr="00D62DE3" w:rsidRDefault="00070A47" w:rsidP="00EF67F4">
      <w:pPr>
        <w:spacing w:after="0"/>
        <w:ind w:right="-142"/>
        <w:contextualSpacing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D62DE3">
        <w:rPr>
          <w:rFonts w:ascii="Times New Roman" w:hAnsi="Times New Roman" w:cs="Times New Roman"/>
          <w:b/>
          <w:sz w:val="44"/>
          <w:szCs w:val="44"/>
        </w:rPr>
        <w:t>МЕЖДУНАРОДНАЯ ВЫСТАВКА</w:t>
      </w:r>
    </w:p>
    <w:p w:rsidR="00070A47" w:rsidRDefault="00070A47" w:rsidP="00EF67F4">
      <w:pPr>
        <w:spacing w:after="0" w:line="240" w:lineRule="auto"/>
        <w:ind w:right="-142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методических материалов</w:t>
      </w:r>
    </w:p>
    <w:p w:rsidR="00070A47" w:rsidRDefault="00070A47" w:rsidP="001D106A">
      <w:pPr>
        <w:spacing w:after="0"/>
        <w:ind w:right="-142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92BDB" w:rsidRDefault="00B92BDB" w:rsidP="001D106A">
      <w:pPr>
        <w:spacing w:after="0" w:line="240" w:lineRule="auto"/>
        <w:ind w:left="-567" w:right="-142"/>
        <w:contextualSpacing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proofErr w:type="gramStart"/>
      <w:r>
        <w:rPr>
          <w:rFonts w:ascii="Times New Roman" w:hAnsi="Times New Roman" w:cs="Times New Roman"/>
          <w:b/>
          <w:bCs/>
          <w:sz w:val="40"/>
          <w:szCs w:val="40"/>
        </w:rPr>
        <w:t>З</w:t>
      </w:r>
      <w:proofErr w:type="gramEnd"/>
      <w:r>
        <w:rPr>
          <w:rFonts w:ascii="Times New Roman" w:hAnsi="Times New Roman" w:cs="Times New Roman"/>
          <w:b/>
          <w:bCs/>
          <w:sz w:val="40"/>
          <w:szCs w:val="40"/>
        </w:rPr>
        <w:t xml:space="preserve"> А Я В К А    Н А    У Ч А С Т И Е</w:t>
      </w:r>
    </w:p>
    <w:p w:rsidR="00B92BDB" w:rsidRDefault="00B92BDB" w:rsidP="001D106A">
      <w:pPr>
        <w:spacing w:after="0" w:line="240" w:lineRule="auto"/>
        <w:ind w:left="-567" w:right="-142"/>
        <w:contextualSpacing/>
        <w:jc w:val="center"/>
        <w:rPr>
          <w:rFonts w:ascii="Times New Roman" w:hAnsi="Times New Roman" w:cs="Times New Roman"/>
          <w:sz w:val="36"/>
          <w:szCs w:val="24"/>
        </w:rPr>
      </w:pPr>
    </w:p>
    <w:p w:rsidR="00B92BDB" w:rsidRDefault="00B92BDB" w:rsidP="00FD11C1">
      <w:pPr>
        <w:spacing w:after="0" w:line="240" w:lineRule="auto"/>
        <w:ind w:left="-567" w:right="-142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Наименование </w:t>
      </w:r>
      <w:r w:rsidR="00222F03">
        <w:rPr>
          <w:rFonts w:ascii="Times New Roman" w:hAnsi="Times New Roman" w:cs="Times New Roman"/>
          <w:b/>
        </w:rPr>
        <w:t>экспоната</w:t>
      </w:r>
      <w:r w:rsidR="00EF67F4">
        <w:rPr>
          <w:rFonts w:ascii="Times New Roman" w:hAnsi="Times New Roman" w:cs="Times New Roman"/>
          <w:b/>
        </w:rPr>
        <w:t xml:space="preserve"> ………………………………………………………………………………………</w:t>
      </w:r>
    </w:p>
    <w:p w:rsidR="00EF67F4" w:rsidRDefault="00EF67F4" w:rsidP="00FD11C1">
      <w:pPr>
        <w:spacing w:after="0" w:line="240" w:lineRule="auto"/>
        <w:ind w:left="-567" w:right="-142"/>
        <w:contextualSpacing/>
        <w:rPr>
          <w:rFonts w:ascii="Times New Roman" w:hAnsi="Times New Roman" w:cs="Times New Roman"/>
          <w:b/>
        </w:rPr>
      </w:pPr>
    </w:p>
    <w:p w:rsidR="00EF67F4" w:rsidRDefault="00EF67F4" w:rsidP="00FD11C1">
      <w:pPr>
        <w:spacing w:after="0" w:line="240" w:lineRule="auto"/>
        <w:ind w:left="-567" w:right="-142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………………………………………………………………………………………………………………………</w:t>
      </w:r>
    </w:p>
    <w:p w:rsidR="00B92BDB" w:rsidRDefault="00B92BDB" w:rsidP="001D106A">
      <w:pPr>
        <w:spacing w:after="0" w:line="240" w:lineRule="auto"/>
        <w:ind w:left="-567" w:right="-142"/>
        <w:contextualSpacing/>
        <w:rPr>
          <w:rFonts w:ascii="Times New Roman" w:hAnsi="Times New Roman" w:cs="Times New Roman"/>
          <w:b/>
        </w:rPr>
      </w:pPr>
    </w:p>
    <w:p w:rsidR="00B92BDB" w:rsidRDefault="00B92BDB" w:rsidP="001D106A">
      <w:pPr>
        <w:spacing w:after="0" w:line="240" w:lineRule="auto"/>
        <w:ind w:left="-567" w:right="-142"/>
        <w:contextualSpacing/>
        <w:rPr>
          <w:rFonts w:ascii="Times New Roman" w:hAnsi="Times New Roman" w:cs="Times New Roman"/>
          <w:b/>
        </w:rPr>
      </w:pPr>
    </w:p>
    <w:p w:rsidR="00EF67F4" w:rsidRDefault="00222F03" w:rsidP="001D106A">
      <w:pPr>
        <w:pStyle w:val="2"/>
        <w:spacing w:after="0" w:line="240" w:lineRule="auto"/>
        <w:ind w:left="-567" w:right="-142"/>
        <w:contextualSpacing/>
        <w:rPr>
          <w:b/>
        </w:rPr>
      </w:pPr>
      <w:r>
        <w:rPr>
          <w:b/>
        </w:rPr>
        <w:t>Экспонент</w:t>
      </w:r>
      <w:r w:rsidR="00C47563">
        <w:rPr>
          <w:b/>
        </w:rPr>
        <w:t>-конкурсант</w:t>
      </w:r>
    </w:p>
    <w:p w:rsidR="00B92BDB" w:rsidRDefault="00B92BDB" w:rsidP="001D106A">
      <w:pPr>
        <w:pStyle w:val="2"/>
        <w:spacing w:after="0" w:line="240" w:lineRule="auto"/>
        <w:ind w:left="-567" w:right="-142"/>
        <w:contextualSpacing/>
        <w:rPr>
          <w:i/>
        </w:rPr>
      </w:pPr>
      <w:r>
        <w:rPr>
          <w:i/>
        </w:rPr>
        <w:t xml:space="preserve">(название учебного  заведения, организации; при необходимости -  ФИО авторов, разработчиков) </w:t>
      </w:r>
    </w:p>
    <w:p w:rsidR="00EF67F4" w:rsidRDefault="00EF67F4" w:rsidP="001D106A">
      <w:pPr>
        <w:pStyle w:val="2"/>
        <w:spacing w:after="0" w:line="240" w:lineRule="auto"/>
        <w:ind w:left="-567" w:right="-142"/>
        <w:contextualSpacing/>
        <w:rPr>
          <w:i/>
        </w:rPr>
      </w:pPr>
    </w:p>
    <w:p w:rsidR="00EF67F4" w:rsidRDefault="00EF67F4" w:rsidP="001D106A">
      <w:pPr>
        <w:pStyle w:val="2"/>
        <w:spacing w:after="0" w:line="240" w:lineRule="auto"/>
        <w:ind w:left="-567" w:right="-142"/>
        <w:contextualSpacing/>
        <w:rPr>
          <w:i/>
        </w:rPr>
      </w:pPr>
      <w:r>
        <w:rPr>
          <w:b/>
        </w:rPr>
        <w:t>……………………………………………………………………………………………………………..</w:t>
      </w:r>
    </w:p>
    <w:p w:rsidR="00B92BDB" w:rsidRDefault="00B92BDB" w:rsidP="001D106A">
      <w:pPr>
        <w:pStyle w:val="2"/>
        <w:spacing w:after="0" w:line="240" w:lineRule="auto"/>
        <w:ind w:left="-567" w:right="-142"/>
        <w:contextualSpacing/>
        <w:rPr>
          <w:b/>
        </w:rPr>
      </w:pPr>
    </w:p>
    <w:p w:rsidR="004612BD" w:rsidRDefault="004612BD" w:rsidP="001D106A">
      <w:pPr>
        <w:pStyle w:val="2"/>
        <w:spacing w:after="0" w:line="240" w:lineRule="auto"/>
        <w:ind w:left="-567" w:right="-142"/>
        <w:contextualSpacing/>
        <w:rPr>
          <w:b/>
        </w:rPr>
      </w:pPr>
    </w:p>
    <w:p w:rsidR="004612BD" w:rsidRDefault="004612BD" w:rsidP="004612BD">
      <w:pPr>
        <w:pStyle w:val="2"/>
        <w:ind w:left="-567" w:hanging="1"/>
      </w:pPr>
      <w:proofErr w:type="gramStart"/>
      <w:r>
        <w:rPr>
          <w:b/>
        </w:rPr>
        <w:t xml:space="preserve">Источник информации о конкурсе </w:t>
      </w:r>
      <w:r>
        <w:t xml:space="preserve">(Оргкомитет - электронная почта, сайт, телефон; коллеги, руководство, СМИ и др.) </w:t>
      </w:r>
      <w:r w:rsidRPr="00620710">
        <w:rPr>
          <w:b/>
        </w:rPr>
        <w:t>………</w:t>
      </w:r>
      <w:r w:rsidR="00620710" w:rsidRPr="00620710">
        <w:rPr>
          <w:b/>
        </w:rPr>
        <w:t>………………………………………………</w:t>
      </w:r>
      <w:r w:rsidRPr="00620710">
        <w:rPr>
          <w:b/>
        </w:rPr>
        <w:t>..................................</w:t>
      </w:r>
      <w:r w:rsidR="00620710" w:rsidRPr="00620710">
        <w:rPr>
          <w:b/>
        </w:rPr>
        <w:t>...</w:t>
      </w:r>
      <w:proofErr w:type="gramEnd"/>
    </w:p>
    <w:p w:rsidR="00B92BDB" w:rsidRDefault="00B92BDB" w:rsidP="001D106A">
      <w:pPr>
        <w:pStyle w:val="2"/>
        <w:spacing w:after="0" w:line="240" w:lineRule="auto"/>
        <w:ind w:left="-567" w:right="-142" w:firstLine="708"/>
        <w:contextualSpacing/>
        <w:rPr>
          <w:b/>
        </w:rPr>
      </w:pPr>
    </w:p>
    <w:p w:rsidR="00B92BDB" w:rsidRDefault="00B92BDB" w:rsidP="001D106A">
      <w:pPr>
        <w:spacing w:after="0" w:line="240" w:lineRule="auto"/>
        <w:ind w:left="-567" w:right="-142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Почтовый индекс  ………….. …….. Почтовы</w:t>
      </w:r>
      <w:r w:rsidR="00EF67F4">
        <w:rPr>
          <w:rFonts w:ascii="Times New Roman" w:hAnsi="Times New Roman" w:cs="Times New Roman"/>
          <w:b/>
        </w:rPr>
        <w:t>й адрес ……………………………………………………….</w:t>
      </w:r>
    </w:p>
    <w:p w:rsidR="00EF67F4" w:rsidRDefault="00EF67F4" w:rsidP="001D106A">
      <w:pPr>
        <w:spacing w:after="0" w:line="240" w:lineRule="auto"/>
        <w:ind w:left="-567" w:right="-142"/>
        <w:contextualSpacing/>
        <w:rPr>
          <w:rFonts w:ascii="Times New Roman" w:hAnsi="Times New Roman" w:cs="Times New Roman"/>
          <w:b/>
        </w:rPr>
      </w:pPr>
    </w:p>
    <w:p w:rsidR="00B92BDB" w:rsidRDefault="00B92BDB" w:rsidP="001D106A">
      <w:pPr>
        <w:spacing w:after="0" w:line="240" w:lineRule="auto"/>
        <w:ind w:left="-567" w:right="-142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………………………………………………………………………………………………………………………</w:t>
      </w:r>
    </w:p>
    <w:p w:rsidR="00B92BDB" w:rsidRDefault="00B92BDB" w:rsidP="001D106A">
      <w:pPr>
        <w:spacing w:after="0" w:line="240" w:lineRule="auto"/>
        <w:ind w:left="-567" w:right="-142"/>
        <w:contextualSpacing/>
        <w:rPr>
          <w:rFonts w:ascii="Times New Roman" w:hAnsi="Times New Roman" w:cs="Times New Roman"/>
          <w:b/>
        </w:rPr>
      </w:pPr>
    </w:p>
    <w:p w:rsidR="00EF67F4" w:rsidRDefault="00EF67F4" w:rsidP="001D106A">
      <w:pPr>
        <w:spacing w:after="0" w:line="240" w:lineRule="auto"/>
        <w:ind w:left="-567" w:right="-142"/>
        <w:contextualSpacing/>
        <w:rPr>
          <w:rFonts w:ascii="Times New Roman" w:hAnsi="Times New Roman" w:cs="Times New Roman"/>
          <w:b/>
        </w:rPr>
      </w:pPr>
    </w:p>
    <w:p w:rsidR="00B92BDB" w:rsidRDefault="00B92BDB" w:rsidP="001D106A">
      <w:pPr>
        <w:spacing w:after="0" w:line="240" w:lineRule="auto"/>
        <w:ind w:left="-567" w:right="-142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ФИО руководителя ……………………………………………………………………………………………</w:t>
      </w:r>
      <w:r w:rsidR="00EF67F4">
        <w:rPr>
          <w:rFonts w:ascii="Times New Roman" w:hAnsi="Times New Roman" w:cs="Times New Roman"/>
          <w:b/>
        </w:rPr>
        <w:t>…</w:t>
      </w:r>
    </w:p>
    <w:p w:rsidR="00EF67F4" w:rsidRDefault="00EF67F4" w:rsidP="001D106A">
      <w:pPr>
        <w:spacing w:after="0" w:line="240" w:lineRule="auto"/>
        <w:ind w:left="-567" w:right="-142"/>
        <w:contextualSpacing/>
        <w:rPr>
          <w:rFonts w:ascii="Times New Roman" w:hAnsi="Times New Roman" w:cs="Times New Roman"/>
          <w:b/>
        </w:rPr>
      </w:pPr>
    </w:p>
    <w:p w:rsidR="00EF67F4" w:rsidRDefault="00EF67F4" w:rsidP="001D106A">
      <w:pPr>
        <w:spacing w:after="0" w:line="240" w:lineRule="auto"/>
        <w:ind w:left="-567" w:right="-142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……………………………………………………………………………………………………………………….</w:t>
      </w:r>
    </w:p>
    <w:p w:rsidR="00B92BDB" w:rsidRDefault="00B92BDB" w:rsidP="001D106A">
      <w:pPr>
        <w:spacing w:after="0" w:line="240" w:lineRule="auto"/>
        <w:ind w:left="-567" w:right="-142" w:firstLine="180"/>
        <w:contextualSpacing/>
        <w:rPr>
          <w:rFonts w:ascii="Times New Roman" w:hAnsi="Times New Roman" w:cs="Times New Roman"/>
          <w:b/>
        </w:rPr>
      </w:pPr>
    </w:p>
    <w:p w:rsidR="00EF67F4" w:rsidRDefault="00EF67F4" w:rsidP="001D106A">
      <w:pPr>
        <w:spacing w:after="0" w:line="240" w:lineRule="auto"/>
        <w:ind w:left="-567" w:right="-142"/>
        <w:contextualSpacing/>
        <w:rPr>
          <w:rFonts w:ascii="Times New Roman" w:hAnsi="Times New Roman" w:cs="Times New Roman"/>
          <w:b/>
        </w:rPr>
      </w:pPr>
    </w:p>
    <w:p w:rsidR="00B92BDB" w:rsidRDefault="00B92BDB" w:rsidP="001D106A">
      <w:pPr>
        <w:spacing w:after="0" w:line="240" w:lineRule="auto"/>
        <w:ind w:left="-567" w:right="-142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Телефон:  ………………….  Факс: ……………………    </w:t>
      </w:r>
      <w:r>
        <w:rPr>
          <w:rFonts w:ascii="Times New Roman" w:hAnsi="Times New Roman" w:cs="Times New Roman"/>
          <w:b/>
          <w:lang w:val="en-US"/>
        </w:rPr>
        <w:t>E</w:t>
      </w:r>
      <w:r>
        <w:rPr>
          <w:rFonts w:ascii="Times New Roman" w:hAnsi="Times New Roman" w:cs="Times New Roman"/>
          <w:b/>
        </w:rPr>
        <w:t>-</w:t>
      </w:r>
      <w:r>
        <w:rPr>
          <w:rFonts w:ascii="Times New Roman" w:hAnsi="Times New Roman" w:cs="Times New Roman"/>
          <w:b/>
          <w:lang w:val="en-US"/>
        </w:rPr>
        <w:t>mail</w:t>
      </w:r>
      <w:r>
        <w:rPr>
          <w:rFonts w:ascii="Times New Roman" w:hAnsi="Times New Roman" w:cs="Times New Roman"/>
          <w:b/>
        </w:rPr>
        <w:t>: ……………………………………………..</w:t>
      </w:r>
    </w:p>
    <w:p w:rsidR="00B92BDB" w:rsidRDefault="00B92BDB" w:rsidP="001D106A">
      <w:pPr>
        <w:spacing w:after="0" w:line="240" w:lineRule="auto"/>
        <w:ind w:left="-567" w:right="-142"/>
        <w:contextualSpacing/>
        <w:rPr>
          <w:rFonts w:ascii="Times New Roman" w:hAnsi="Times New Roman" w:cs="Times New Roman"/>
          <w:b/>
        </w:rPr>
      </w:pPr>
    </w:p>
    <w:p w:rsidR="00B92BDB" w:rsidRDefault="00B92BDB" w:rsidP="001D106A">
      <w:pPr>
        <w:spacing w:after="0" w:line="240" w:lineRule="auto"/>
        <w:ind w:left="-567" w:right="-142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i/>
        </w:rPr>
        <w:t>(для случая оплаты по безналичному расчету)</w:t>
      </w:r>
    </w:p>
    <w:p w:rsidR="00B92BDB" w:rsidRDefault="00B92BDB" w:rsidP="001D106A">
      <w:pPr>
        <w:spacing w:after="0" w:line="240" w:lineRule="auto"/>
        <w:ind w:left="-567" w:right="-142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Банковские реквизиты: ИНН/КПП ……………………………………………….......................................</w:t>
      </w:r>
    </w:p>
    <w:p w:rsidR="00B92BDB" w:rsidRDefault="00B92BDB" w:rsidP="001D106A">
      <w:pPr>
        <w:spacing w:after="0" w:line="240" w:lineRule="auto"/>
        <w:ind w:left="-567" w:right="-142"/>
        <w:contextualSpacing/>
        <w:rPr>
          <w:rFonts w:ascii="Times New Roman" w:hAnsi="Times New Roman" w:cs="Times New Roman"/>
          <w:b/>
        </w:rPr>
      </w:pPr>
    </w:p>
    <w:p w:rsidR="00B92BDB" w:rsidRDefault="00B92BDB" w:rsidP="001D106A">
      <w:pPr>
        <w:spacing w:after="0" w:line="240" w:lineRule="auto"/>
        <w:ind w:left="-567" w:right="-142"/>
        <w:contextualSpacing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р</w:t>
      </w:r>
      <w:proofErr w:type="gramEnd"/>
      <w:r>
        <w:rPr>
          <w:rFonts w:ascii="Times New Roman" w:hAnsi="Times New Roman" w:cs="Times New Roman"/>
          <w:b/>
        </w:rPr>
        <w:t>/с…………………………………………………… л/с (или к/с) ……………………………………………..</w:t>
      </w:r>
    </w:p>
    <w:p w:rsidR="00B92BDB" w:rsidRDefault="00B92BDB" w:rsidP="001D106A">
      <w:pPr>
        <w:spacing w:after="0" w:line="240" w:lineRule="auto"/>
        <w:ind w:left="-567" w:right="-142"/>
        <w:contextualSpacing/>
        <w:rPr>
          <w:rFonts w:ascii="Times New Roman" w:hAnsi="Times New Roman" w:cs="Times New Roman"/>
          <w:b/>
        </w:rPr>
      </w:pPr>
    </w:p>
    <w:p w:rsidR="00B92BDB" w:rsidRDefault="00B92BDB" w:rsidP="001D106A">
      <w:pPr>
        <w:spacing w:after="0" w:line="240" w:lineRule="auto"/>
        <w:ind w:left="-567" w:right="-142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БИК ………………………………………………………………………………………………………………….</w:t>
      </w:r>
    </w:p>
    <w:p w:rsidR="00B92BDB" w:rsidRDefault="00B92BDB" w:rsidP="001D106A">
      <w:pPr>
        <w:pStyle w:val="a5"/>
        <w:ind w:right="-142"/>
        <w:contextualSpacing/>
        <w:jc w:val="left"/>
        <w:rPr>
          <w:b/>
          <w:bCs/>
          <w:sz w:val="32"/>
          <w:szCs w:val="32"/>
        </w:rPr>
      </w:pPr>
    </w:p>
    <w:sectPr w:rsidR="00B92BDB" w:rsidSect="00EF67F4">
      <w:pgSz w:w="11906" w:h="16838"/>
      <w:pgMar w:top="567" w:right="566" w:bottom="284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24540"/>
    <w:multiLevelType w:val="multilevel"/>
    <w:tmpl w:val="DE1C9A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b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b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b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b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b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b/>
        <w:i w:val="0"/>
        <w:color w:val="auto"/>
      </w:rPr>
    </w:lvl>
  </w:abstractNum>
  <w:abstractNum w:abstractNumId="1">
    <w:nsid w:val="26A9513D"/>
    <w:multiLevelType w:val="multilevel"/>
    <w:tmpl w:val="C2BAD2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  <w:sz w:val="24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rFonts w:hint="default"/>
        <w:i w:val="0"/>
        <w:sz w:val="24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i w:val="0"/>
        <w:sz w:val="24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  <w:i w:val="0"/>
        <w:sz w:val="24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  <w:i w:val="0"/>
        <w:sz w:val="24"/>
      </w:rPr>
    </w:lvl>
  </w:abstractNum>
  <w:abstractNum w:abstractNumId="2">
    <w:nsid w:val="313B533E"/>
    <w:multiLevelType w:val="multilevel"/>
    <w:tmpl w:val="74767140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  <w:b/>
        <w:i w:val="0"/>
        <w:u w:val="single"/>
      </w:rPr>
    </w:lvl>
    <w:lvl w:ilvl="1">
      <w:start w:val="19"/>
      <w:numFmt w:val="decimal"/>
      <w:lvlText w:val="%1.%2."/>
      <w:lvlJc w:val="left"/>
      <w:pPr>
        <w:ind w:left="764" w:hanging="480"/>
      </w:pPr>
      <w:rPr>
        <w:rFonts w:hint="default"/>
        <w:b/>
        <w:i w:val="0"/>
        <w:u w:val="none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  <w:b/>
        <w:i w:val="0"/>
        <w:u w:val="single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  <w:b/>
        <w:i w:val="0"/>
        <w:u w:val="single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  <w:b/>
        <w:i w:val="0"/>
        <w:u w:val="single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  <w:b/>
        <w:i w:val="0"/>
        <w:u w:val="single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  <w:b/>
        <w:i w:val="0"/>
        <w:u w:val="single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  <w:b/>
        <w:i w:val="0"/>
        <w:u w:val="single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  <w:b/>
        <w:i w:val="0"/>
        <w:u w:val="single"/>
      </w:rPr>
    </w:lvl>
  </w:abstractNum>
  <w:abstractNum w:abstractNumId="3">
    <w:nsid w:val="44A82638"/>
    <w:multiLevelType w:val="multilevel"/>
    <w:tmpl w:val="F9F61F46"/>
    <w:lvl w:ilvl="0">
      <w:start w:val="2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547" w:hanging="405"/>
      </w:pPr>
      <w:rPr>
        <w:b/>
        <w:i w:val="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</w:lvl>
    <w:lvl w:ilvl="3">
      <w:start w:val="1"/>
      <w:numFmt w:val="decimal"/>
      <w:isLgl/>
      <w:lvlText w:val="%1.%2.%3.%4."/>
      <w:lvlJc w:val="left"/>
      <w:pPr>
        <w:ind w:left="862" w:hanging="720"/>
      </w:pPr>
    </w:lvl>
    <w:lvl w:ilvl="4">
      <w:start w:val="1"/>
      <w:numFmt w:val="decimal"/>
      <w:isLgl/>
      <w:lvlText w:val="%1.%2.%3.%4.%5."/>
      <w:lvlJc w:val="left"/>
      <w:pPr>
        <w:ind w:left="1222" w:hanging="1080"/>
      </w:pPr>
    </w:lvl>
    <w:lvl w:ilvl="5">
      <w:start w:val="1"/>
      <w:numFmt w:val="decimal"/>
      <w:isLgl/>
      <w:lvlText w:val="%1.%2.%3.%4.%5.%6."/>
      <w:lvlJc w:val="left"/>
      <w:pPr>
        <w:ind w:left="1222" w:hanging="1080"/>
      </w:pPr>
    </w:lvl>
    <w:lvl w:ilvl="6">
      <w:start w:val="1"/>
      <w:numFmt w:val="decimal"/>
      <w:isLgl/>
      <w:lvlText w:val="%1.%2.%3.%4.%5.%6.%7."/>
      <w:lvlJc w:val="left"/>
      <w:pPr>
        <w:ind w:left="1582" w:hanging="1440"/>
      </w:p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</w:lvl>
  </w:abstractNum>
  <w:num w:numId="1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7667"/>
    <w:rsid w:val="000004A8"/>
    <w:rsid w:val="00006B8D"/>
    <w:rsid w:val="00017FDB"/>
    <w:rsid w:val="00021DF3"/>
    <w:rsid w:val="00031C54"/>
    <w:rsid w:val="000377B0"/>
    <w:rsid w:val="0004597B"/>
    <w:rsid w:val="00045CBB"/>
    <w:rsid w:val="00051E77"/>
    <w:rsid w:val="00054A42"/>
    <w:rsid w:val="00070A47"/>
    <w:rsid w:val="00091B83"/>
    <w:rsid w:val="00096E1A"/>
    <w:rsid w:val="000A2902"/>
    <w:rsid w:val="000B090B"/>
    <w:rsid w:val="000C191D"/>
    <w:rsid w:val="000D0A52"/>
    <w:rsid w:val="000F471F"/>
    <w:rsid w:val="00106D5D"/>
    <w:rsid w:val="00127393"/>
    <w:rsid w:val="00141ACA"/>
    <w:rsid w:val="00151070"/>
    <w:rsid w:val="001737D8"/>
    <w:rsid w:val="00175E30"/>
    <w:rsid w:val="00197F4E"/>
    <w:rsid w:val="001A0782"/>
    <w:rsid w:val="001C34E4"/>
    <w:rsid w:val="001D106A"/>
    <w:rsid w:val="001E0F19"/>
    <w:rsid w:val="001F6068"/>
    <w:rsid w:val="00202967"/>
    <w:rsid w:val="002054F9"/>
    <w:rsid w:val="002070B8"/>
    <w:rsid w:val="00217596"/>
    <w:rsid w:val="00221A12"/>
    <w:rsid w:val="00222F03"/>
    <w:rsid w:val="00234D1B"/>
    <w:rsid w:val="0025401E"/>
    <w:rsid w:val="00254E3A"/>
    <w:rsid w:val="0026503D"/>
    <w:rsid w:val="00267E27"/>
    <w:rsid w:val="00271D2F"/>
    <w:rsid w:val="002B2D69"/>
    <w:rsid w:val="002C14B3"/>
    <w:rsid w:val="002C1BD1"/>
    <w:rsid w:val="002C4C06"/>
    <w:rsid w:val="002D7641"/>
    <w:rsid w:val="002D7F7D"/>
    <w:rsid w:val="0030192E"/>
    <w:rsid w:val="003067BD"/>
    <w:rsid w:val="00317780"/>
    <w:rsid w:val="003313DE"/>
    <w:rsid w:val="00345726"/>
    <w:rsid w:val="00382C41"/>
    <w:rsid w:val="003A3295"/>
    <w:rsid w:val="003B0810"/>
    <w:rsid w:val="003C2DFC"/>
    <w:rsid w:val="003C569E"/>
    <w:rsid w:val="003C7C2B"/>
    <w:rsid w:val="003F4935"/>
    <w:rsid w:val="00406F88"/>
    <w:rsid w:val="00425A46"/>
    <w:rsid w:val="0043039B"/>
    <w:rsid w:val="00442D9C"/>
    <w:rsid w:val="004612BD"/>
    <w:rsid w:val="0048523E"/>
    <w:rsid w:val="00493673"/>
    <w:rsid w:val="0049782C"/>
    <w:rsid w:val="004A4279"/>
    <w:rsid w:val="004A6A5C"/>
    <w:rsid w:val="004C1FCC"/>
    <w:rsid w:val="004C2501"/>
    <w:rsid w:val="005077EB"/>
    <w:rsid w:val="005148F3"/>
    <w:rsid w:val="00516488"/>
    <w:rsid w:val="0056055F"/>
    <w:rsid w:val="00573714"/>
    <w:rsid w:val="00586DC8"/>
    <w:rsid w:val="00591684"/>
    <w:rsid w:val="005B6CB7"/>
    <w:rsid w:val="005C0D78"/>
    <w:rsid w:val="00610098"/>
    <w:rsid w:val="00620710"/>
    <w:rsid w:val="00621F47"/>
    <w:rsid w:val="006466DD"/>
    <w:rsid w:val="00667CDC"/>
    <w:rsid w:val="00671293"/>
    <w:rsid w:val="00673526"/>
    <w:rsid w:val="00673EFB"/>
    <w:rsid w:val="00674BCC"/>
    <w:rsid w:val="00695D13"/>
    <w:rsid w:val="006978C8"/>
    <w:rsid w:val="006A66FF"/>
    <w:rsid w:val="006A7364"/>
    <w:rsid w:val="006A7F07"/>
    <w:rsid w:val="006C3D20"/>
    <w:rsid w:val="006D0725"/>
    <w:rsid w:val="006D3297"/>
    <w:rsid w:val="006E414D"/>
    <w:rsid w:val="006E41D2"/>
    <w:rsid w:val="00713760"/>
    <w:rsid w:val="0071622D"/>
    <w:rsid w:val="00734ECB"/>
    <w:rsid w:val="00757D55"/>
    <w:rsid w:val="00772071"/>
    <w:rsid w:val="0078720D"/>
    <w:rsid w:val="007D5AFA"/>
    <w:rsid w:val="00821867"/>
    <w:rsid w:val="0084324B"/>
    <w:rsid w:val="00852373"/>
    <w:rsid w:val="00864F5C"/>
    <w:rsid w:val="008663AA"/>
    <w:rsid w:val="0088403A"/>
    <w:rsid w:val="008C3DF2"/>
    <w:rsid w:val="008C4E4B"/>
    <w:rsid w:val="008C53FA"/>
    <w:rsid w:val="008E27C1"/>
    <w:rsid w:val="00902F49"/>
    <w:rsid w:val="00903785"/>
    <w:rsid w:val="00904B43"/>
    <w:rsid w:val="0092107C"/>
    <w:rsid w:val="00932EDD"/>
    <w:rsid w:val="00942EC7"/>
    <w:rsid w:val="00946493"/>
    <w:rsid w:val="0095524F"/>
    <w:rsid w:val="00955655"/>
    <w:rsid w:val="00965CCB"/>
    <w:rsid w:val="00977DD6"/>
    <w:rsid w:val="009A6176"/>
    <w:rsid w:val="009A6A36"/>
    <w:rsid w:val="009B434F"/>
    <w:rsid w:val="009E0F61"/>
    <w:rsid w:val="009E0FCA"/>
    <w:rsid w:val="00A10085"/>
    <w:rsid w:val="00A147C5"/>
    <w:rsid w:val="00A1638F"/>
    <w:rsid w:val="00A17084"/>
    <w:rsid w:val="00A30BEB"/>
    <w:rsid w:val="00A52478"/>
    <w:rsid w:val="00A71535"/>
    <w:rsid w:val="00A75DA9"/>
    <w:rsid w:val="00A83BF8"/>
    <w:rsid w:val="00A84880"/>
    <w:rsid w:val="00A922EB"/>
    <w:rsid w:val="00A956CF"/>
    <w:rsid w:val="00A96243"/>
    <w:rsid w:val="00AB44B1"/>
    <w:rsid w:val="00AB4558"/>
    <w:rsid w:val="00AB6073"/>
    <w:rsid w:val="00AC25ED"/>
    <w:rsid w:val="00AD0749"/>
    <w:rsid w:val="00AD5347"/>
    <w:rsid w:val="00AE4E9C"/>
    <w:rsid w:val="00AF5DEF"/>
    <w:rsid w:val="00AF5EE7"/>
    <w:rsid w:val="00B1472C"/>
    <w:rsid w:val="00B21B9D"/>
    <w:rsid w:val="00B33B70"/>
    <w:rsid w:val="00B7636C"/>
    <w:rsid w:val="00B81F33"/>
    <w:rsid w:val="00B92BDB"/>
    <w:rsid w:val="00BA36E9"/>
    <w:rsid w:val="00BC1C1B"/>
    <w:rsid w:val="00BC5CFA"/>
    <w:rsid w:val="00BC6935"/>
    <w:rsid w:val="00BC71A6"/>
    <w:rsid w:val="00BD1D11"/>
    <w:rsid w:val="00BE32CE"/>
    <w:rsid w:val="00BE48AC"/>
    <w:rsid w:val="00C014AE"/>
    <w:rsid w:val="00C03009"/>
    <w:rsid w:val="00C04B16"/>
    <w:rsid w:val="00C409B7"/>
    <w:rsid w:val="00C47563"/>
    <w:rsid w:val="00C63C20"/>
    <w:rsid w:val="00C74230"/>
    <w:rsid w:val="00C80BC6"/>
    <w:rsid w:val="00C842F2"/>
    <w:rsid w:val="00CB1302"/>
    <w:rsid w:val="00CB4826"/>
    <w:rsid w:val="00CE3132"/>
    <w:rsid w:val="00CE5B23"/>
    <w:rsid w:val="00CF0BD5"/>
    <w:rsid w:val="00CF380C"/>
    <w:rsid w:val="00D04E34"/>
    <w:rsid w:val="00D24D7B"/>
    <w:rsid w:val="00D61788"/>
    <w:rsid w:val="00D62DE3"/>
    <w:rsid w:val="00D657A3"/>
    <w:rsid w:val="00D70071"/>
    <w:rsid w:val="00D70B54"/>
    <w:rsid w:val="00D7508A"/>
    <w:rsid w:val="00D92619"/>
    <w:rsid w:val="00D93887"/>
    <w:rsid w:val="00D96612"/>
    <w:rsid w:val="00D97E65"/>
    <w:rsid w:val="00DA1319"/>
    <w:rsid w:val="00DA3C1A"/>
    <w:rsid w:val="00DB0C5F"/>
    <w:rsid w:val="00DB4ABC"/>
    <w:rsid w:val="00DB50D1"/>
    <w:rsid w:val="00DB585E"/>
    <w:rsid w:val="00DC7622"/>
    <w:rsid w:val="00DD3D6C"/>
    <w:rsid w:val="00DD74CA"/>
    <w:rsid w:val="00DF2866"/>
    <w:rsid w:val="00DF3F32"/>
    <w:rsid w:val="00E029CD"/>
    <w:rsid w:val="00E050E2"/>
    <w:rsid w:val="00E253FA"/>
    <w:rsid w:val="00E54F0B"/>
    <w:rsid w:val="00E642FF"/>
    <w:rsid w:val="00E927DB"/>
    <w:rsid w:val="00E93B67"/>
    <w:rsid w:val="00EA170B"/>
    <w:rsid w:val="00EC149A"/>
    <w:rsid w:val="00EC4D57"/>
    <w:rsid w:val="00EE276D"/>
    <w:rsid w:val="00EF67F4"/>
    <w:rsid w:val="00F27667"/>
    <w:rsid w:val="00F37BFC"/>
    <w:rsid w:val="00F51196"/>
    <w:rsid w:val="00F67728"/>
    <w:rsid w:val="00FA41FE"/>
    <w:rsid w:val="00FA7B32"/>
    <w:rsid w:val="00FD11C1"/>
    <w:rsid w:val="00FD15D3"/>
    <w:rsid w:val="00FD286B"/>
    <w:rsid w:val="00FE4A55"/>
    <w:rsid w:val="00FF15CC"/>
    <w:rsid w:val="00FF214F"/>
    <w:rsid w:val="00FF3AFC"/>
    <w:rsid w:val="00FF50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726"/>
  </w:style>
  <w:style w:type="paragraph" w:styleId="1">
    <w:name w:val="heading 1"/>
    <w:basedOn w:val="a"/>
    <w:next w:val="a"/>
    <w:link w:val="10"/>
    <w:qFormat/>
    <w:rsid w:val="00B92BD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2BDB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3">
    <w:name w:val="List Paragraph"/>
    <w:basedOn w:val="a"/>
    <w:uiPriority w:val="34"/>
    <w:qFormat/>
    <w:rsid w:val="00B92BDB"/>
    <w:pPr>
      <w:ind w:left="720"/>
      <w:contextualSpacing/>
    </w:pPr>
  </w:style>
  <w:style w:type="character" w:styleId="a4">
    <w:name w:val="Hyperlink"/>
    <w:basedOn w:val="a0"/>
    <w:semiHidden/>
    <w:unhideWhenUsed/>
    <w:rsid w:val="00B92BDB"/>
    <w:rPr>
      <w:color w:val="0000FF"/>
      <w:u w:val="single"/>
    </w:rPr>
  </w:style>
  <w:style w:type="paragraph" w:styleId="a5">
    <w:name w:val="Title"/>
    <w:basedOn w:val="a"/>
    <w:link w:val="a6"/>
    <w:qFormat/>
    <w:rsid w:val="00B92BDB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</w:rPr>
  </w:style>
  <w:style w:type="character" w:customStyle="1" w:styleId="a6">
    <w:name w:val="Название Знак"/>
    <w:basedOn w:val="a0"/>
    <w:link w:val="a5"/>
    <w:rsid w:val="00B92BDB"/>
    <w:rPr>
      <w:rFonts w:ascii="Times New Roman" w:eastAsia="Times New Roman" w:hAnsi="Times New Roman" w:cs="Times New Roman"/>
      <w:sz w:val="36"/>
      <w:szCs w:val="24"/>
    </w:rPr>
  </w:style>
  <w:style w:type="paragraph" w:styleId="2">
    <w:name w:val="Body Text Indent 2"/>
    <w:basedOn w:val="a"/>
    <w:link w:val="20"/>
    <w:unhideWhenUsed/>
    <w:rsid w:val="00B92BD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B92BD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aliases w:val="Обычный (Web)"/>
    <w:basedOn w:val="a"/>
    <w:uiPriority w:val="99"/>
    <w:unhideWhenUsed/>
    <w:rsid w:val="00FF3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FF3AF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0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entr-bo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ntr-bo@mail.ru" TargetMode="External"/><Relationship Id="rId5" Type="http://schemas.openxmlformats.org/officeDocument/2006/relationships/hyperlink" Target="mailto:centr-bo@mail.ru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1193</Words>
  <Characters>6805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NUDO</Company>
  <LinksUpToDate>false</LinksUpToDate>
  <CharactersWithSpaces>7983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uzer3</dc:creator>
  <cp:keywords/>
  <dc:description/>
  <cp:lastModifiedBy>Nudo</cp:lastModifiedBy>
  <cp:revision>3</cp:revision>
  <cp:lastPrinted>2016-04-14T06:26:00Z</cp:lastPrinted>
  <dcterms:created xsi:type="dcterms:W3CDTF">2021-04-27T07:36:00Z</dcterms:created>
  <dcterms:modified xsi:type="dcterms:W3CDTF">2021-04-27T07:36:00Z</dcterms:modified>
</cp:coreProperties>
</file>