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195DC" w14:textId="6655BB1C" w:rsidR="00165151" w:rsidRPr="00E8715D" w:rsidRDefault="00165151" w:rsidP="00DF1214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noProof/>
        </w:rPr>
        <w:drawing>
          <wp:inline distT="0" distB="0" distL="0" distR="0" wp14:anchorId="62FDF96E" wp14:editId="1EDC4C54">
            <wp:extent cx="1244813" cy="822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892" cy="822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EDE14" w14:textId="77777777" w:rsidR="00165151" w:rsidRPr="00E8715D" w:rsidRDefault="00165151" w:rsidP="0016515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07EE38C9" w14:textId="77777777" w:rsidR="00165151" w:rsidRPr="00E8715D" w:rsidRDefault="00165151" w:rsidP="0016515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 xml:space="preserve">федеральное государственное бюджетное образовательное учреждение </w:t>
      </w:r>
    </w:p>
    <w:p w14:paraId="59053668" w14:textId="77777777" w:rsidR="00165151" w:rsidRPr="00E8715D" w:rsidRDefault="00165151" w:rsidP="0016515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 xml:space="preserve">высшего образования </w:t>
      </w:r>
    </w:p>
    <w:p w14:paraId="3805273F" w14:textId="77777777" w:rsidR="00165151" w:rsidRPr="00E8715D" w:rsidRDefault="00165151" w:rsidP="0016515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 xml:space="preserve">«Курский государственный медицинский университет» </w:t>
      </w:r>
    </w:p>
    <w:p w14:paraId="38BF7234" w14:textId="77777777" w:rsidR="00165151" w:rsidRPr="00E8715D" w:rsidRDefault="00165151" w:rsidP="0016515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>Министерства здравоохранения Российской Федерации</w:t>
      </w:r>
    </w:p>
    <w:p w14:paraId="32EC25F8" w14:textId="11B78163" w:rsidR="00DF1214" w:rsidRPr="00E8715D" w:rsidRDefault="00DF1214" w:rsidP="00165151">
      <w:pPr>
        <w:spacing w:line="276" w:lineRule="auto"/>
        <w:jc w:val="center"/>
        <w:rPr>
          <w:rFonts w:eastAsiaTheme="minorHAnsi"/>
          <w:b/>
          <w:lang w:eastAsia="en-US"/>
        </w:rPr>
      </w:pPr>
      <w:proofErr w:type="spellStart"/>
      <w:r w:rsidRPr="00E8715D">
        <w:rPr>
          <w:rFonts w:eastAsiaTheme="minorHAnsi"/>
          <w:b/>
          <w:lang w:eastAsia="en-US"/>
        </w:rPr>
        <w:t>медико</w:t>
      </w:r>
      <w:proofErr w:type="spellEnd"/>
      <w:r w:rsidRPr="00E8715D">
        <w:rPr>
          <w:rFonts w:eastAsiaTheme="minorHAnsi"/>
          <w:b/>
          <w:lang w:eastAsia="en-US"/>
        </w:rPr>
        <w:t xml:space="preserve"> – фармацевтический колледж</w:t>
      </w:r>
    </w:p>
    <w:p w14:paraId="23743F6F" w14:textId="77777777" w:rsidR="00CA32E0" w:rsidRPr="00E8715D" w:rsidRDefault="00CA32E0" w:rsidP="00165151">
      <w:pPr>
        <w:spacing w:line="276" w:lineRule="auto"/>
        <w:rPr>
          <w:rFonts w:eastAsiaTheme="minorHAnsi"/>
          <w:b/>
          <w:lang w:eastAsia="en-US"/>
        </w:rPr>
      </w:pPr>
    </w:p>
    <w:p w14:paraId="08E70EFB" w14:textId="47EB5FD9" w:rsidR="00B905DB" w:rsidRPr="00E8715D" w:rsidRDefault="00CA32E0" w:rsidP="00DF1214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>Уважаемы коллеги!</w:t>
      </w:r>
    </w:p>
    <w:p w14:paraId="23366B28" w14:textId="7B13ED48" w:rsidR="00F00427" w:rsidRPr="00E8715D" w:rsidRDefault="00165151" w:rsidP="00165151">
      <w:pPr>
        <w:contextualSpacing/>
        <w:jc w:val="both"/>
      </w:pPr>
      <w:r w:rsidRPr="00E8715D">
        <w:rPr>
          <w:rFonts w:eastAsiaTheme="minorHAnsi"/>
          <w:lang w:eastAsia="en-US"/>
        </w:rPr>
        <w:t xml:space="preserve">   Приглашаем</w:t>
      </w:r>
      <w:r w:rsidR="00BE032C" w:rsidRPr="00E8715D">
        <w:rPr>
          <w:rFonts w:eastAsiaTheme="minorHAnsi"/>
          <w:lang w:eastAsia="en-US"/>
        </w:rPr>
        <w:t xml:space="preserve"> Вас принять участие в </w:t>
      </w:r>
      <w:r w:rsidR="009924D0" w:rsidRPr="00E8715D">
        <w:rPr>
          <w:rFonts w:eastAsiaTheme="minorHAnsi"/>
          <w:lang w:val="en-US" w:eastAsia="en-US"/>
        </w:rPr>
        <w:t>X</w:t>
      </w:r>
      <w:r w:rsidR="009924D0" w:rsidRPr="00E8715D">
        <w:rPr>
          <w:rFonts w:eastAsiaTheme="minorHAnsi"/>
          <w:lang w:eastAsia="en-US"/>
        </w:rPr>
        <w:t xml:space="preserve"> Всероссийской (с международным участием) научно - практической конференции обучающихся профессиональных образовательных организаций </w:t>
      </w:r>
      <w:r w:rsidR="009924D0" w:rsidRPr="00E8715D">
        <w:rPr>
          <w:rFonts w:eastAsiaTheme="minorHAnsi"/>
          <w:b/>
          <w:lang w:eastAsia="en-US"/>
        </w:rPr>
        <w:t>«Шаг в будущее»</w:t>
      </w:r>
      <w:r w:rsidRPr="00E8715D">
        <w:rPr>
          <w:rFonts w:eastAsiaTheme="minorHAnsi"/>
          <w:lang w:eastAsia="en-US"/>
        </w:rPr>
        <w:t>, посвященной  91-летию</w:t>
      </w:r>
      <w:r w:rsidR="009924D0" w:rsidRPr="00E8715D">
        <w:rPr>
          <w:rFonts w:eastAsiaTheme="minorHAnsi"/>
          <w:lang w:eastAsia="en-US"/>
        </w:rPr>
        <w:t xml:space="preserve"> Курского государстве</w:t>
      </w:r>
      <w:r w:rsidRPr="00E8715D">
        <w:rPr>
          <w:rFonts w:eastAsiaTheme="minorHAnsi"/>
          <w:lang w:eastAsia="en-US"/>
        </w:rPr>
        <w:t xml:space="preserve">нного медицинского университета, </w:t>
      </w:r>
      <w:proofErr w:type="gramStart"/>
      <w:r w:rsidRPr="00E8715D">
        <w:rPr>
          <w:rFonts w:eastAsiaTheme="minorHAnsi"/>
          <w:lang w:eastAsia="en-US"/>
        </w:rPr>
        <w:t>которая</w:t>
      </w:r>
      <w:proofErr w:type="gramEnd"/>
      <w:r w:rsidRPr="00E8715D">
        <w:rPr>
          <w:rFonts w:eastAsiaTheme="minorHAnsi"/>
          <w:lang w:eastAsia="en-US"/>
        </w:rPr>
        <w:t xml:space="preserve"> состоится </w:t>
      </w:r>
      <w:r w:rsidR="009924D0" w:rsidRPr="00E8715D">
        <w:rPr>
          <w:rFonts w:eastAsiaTheme="minorHAnsi"/>
          <w:lang w:eastAsia="en-US"/>
        </w:rPr>
        <w:t xml:space="preserve">  </w:t>
      </w:r>
      <w:r w:rsidR="00C73F67" w:rsidRPr="00E8715D">
        <w:rPr>
          <w:rFonts w:eastAsiaTheme="minorHAnsi"/>
          <w:lang w:eastAsia="en-US"/>
        </w:rPr>
        <w:t>25 марта 2026</w:t>
      </w:r>
      <w:r w:rsidRPr="00E8715D">
        <w:rPr>
          <w:rFonts w:eastAsiaTheme="minorHAnsi"/>
          <w:lang w:eastAsia="en-US"/>
        </w:rPr>
        <w:t xml:space="preserve"> г.</w:t>
      </w:r>
      <w:r w:rsidR="00F00427" w:rsidRPr="00E8715D">
        <w:t xml:space="preserve"> </w:t>
      </w:r>
      <w:r w:rsidRPr="00E8715D">
        <w:t>Мероприятие проводится в рамках Десятилетия науки и технологий в России.</w:t>
      </w:r>
    </w:p>
    <w:p w14:paraId="03355B63" w14:textId="77777777" w:rsidR="00FE047B" w:rsidRPr="00E8715D" w:rsidRDefault="00FE047B" w:rsidP="009924D0">
      <w:pPr>
        <w:ind w:firstLine="709"/>
        <w:contextualSpacing/>
        <w:jc w:val="both"/>
      </w:pPr>
    </w:p>
    <w:p w14:paraId="16F46475" w14:textId="77777777" w:rsidR="00FE047B" w:rsidRPr="00E8715D" w:rsidRDefault="00FE047B" w:rsidP="009924D0">
      <w:pPr>
        <w:ind w:firstLine="709"/>
        <w:contextualSpacing/>
        <w:jc w:val="both"/>
        <w:rPr>
          <w:b/>
        </w:rPr>
      </w:pPr>
      <w:r w:rsidRPr="00E8715D">
        <w:rPr>
          <w:b/>
        </w:rPr>
        <w:t>ОРГАНИЗАТОРЫ КОНФЕРЕНЦИИ:</w:t>
      </w:r>
    </w:p>
    <w:p w14:paraId="30FFA09C" w14:textId="58418AD0" w:rsidR="00FE047B" w:rsidRPr="00E8715D" w:rsidRDefault="00CA32E0" w:rsidP="009924D0">
      <w:pPr>
        <w:ind w:firstLine="709"/>
        <w:contextualSpacing/>
        <w:jc w:val="both"/>
      </w:pPr>
      <w:r w:rsidRPr="00E8715D">
        <w:t xml:space="preserve">1. ФГБОУ </w:t>
      </w:r>
      <w:proofErr w:type="gramStart"/>
      <w:r w:rsidRPr="00E8715D">
        <w:t>ВО</w:t>
      </w:r>
      <w:proofErr w:type="gramEnd"/>
      <w:r w:rsidRPr="00E8715D">
        <w:t xml:space="preserve">  Курский государственный медицинский университет Минздрава РФ (Россия, г. Курск)</w:t>
      </w:r>
    </w:p>
    <w:p w14:paraId="3768F1BF" w14:textId="5F1F465F" w:rsidR="00CA32E0" w:rsidRPr="00E8715D" w:rsidRDefault="00CA32E0" w:rsidP="00CA32E0">
      <w:pPr>
        <w:ind w:firstLine="709"/>
        <w:contextualSpacing/>
        <w:jc w:val="both"/>
      </w:pPr>
      <w:r w:rsidRPr="00E8715D">
        <w:t xml:space="preserve"> 2. </w:t>
      </w:r>
      <w:r w:rsidRPr="00E8715D">
        <w:rPr>
          <w:color w:val="2C2D2E"/>
        </w:rPr>
        <w:t xml:space="preserve">ФГБОУ </w:t>
      </w:r>
      <w:proofErr w:type="gramStart"/>
      <w:r w:rsidRPr="00E8715D">
        <w:rPr>
          <w:color w:val="2C2D2E"/>
        </w:rPr>
        <w:t>ВО</w:t>
      </w:r>
      <w:proofErr w:type="gramEnd"/>
      <w:r w:rsidRPr="00E8715D">
        <w:rPr>
          <w:color w:val="2C2D2E"/>
        </w:rPr>
        <w:t xml:space="preserve"> Самарский </w:t>
      </w:r>
      <w:r w:rsidRPr="00E8715D">
        <w:t>государственный медицинский университет Минздрава РФ (Россия, г. Самара)</w:t>
      </w:r>
    </w:p>
    <w:p w14:paraId="79B9AB4E" w14:textId="77777777" w:rsidR="00162721" w:rsidRPr="00E8715D" w:rsidRDefault="00162721" w:rsidP="00DF1214">
      <w:pPr>
        <w:jc w:val="both"/>
        <w:rPr>
          <w:b/>
          <w:color w:val="000000"/>
        </w:rPr>
      </w:pPr>
    </w:p>
    <w:p w14:paraId="559F1124" w14:textId="2BC8DA1B" w:rsidR="00A7734D" w:rsidRPr="00E8715D" w:rsidRDefault="00162721" w:rsidP="00DF1214">
      <w:pPr>
        <w:ind w:firstLine="709"/>
        <w:jc w:val="both"/>
        <w:rPr>
          <w:color w:val="000000"/>
        </w:rPr>
      </w:pPr>
      <w:r w:rsidRPr="00E8715D">
        <w:rPr>
          <w:b/>
          <w:color w:val="000000"/>
        </w:rPr>
        <w:t>Официальный язык конференции:</w:t>
      </w:r>
      <w:r w:rsidRPr="00E8715D">
        <w:rPr>
          <w:color w:val="000000"/>
        </w:rPr>
        <w:t xml:space="preserve"> русский.</w:t>
      </w:r>
    </w:p>
    <w:p w14:paraId="53640238" w14:textId="77777777" w:rsidR="00DF1214" w:rsidRPr="00E8715D" w:rsidRDefault="00DF1214" w:rsidP="00DF1214">
      <w:pPr>
        <w:ind w:firstLine="709"/>
        <w:jc w:val="both"/>
        <w:rPr>
          <w:color w:val="000000"/>
        </w:rPr>
      </w:pPr>
    </w:p>
    <w:p w14:paraId="526177AE" w14:textId="77777777" w:rsidR="00397684" w:rsidRPr="00E8715D" w:rsidRDefault="00F00427" w:rsidP="00497819">
      <w:pPr>
        <w:tabs>
          <w:tab w:val="left" w:pos="-360"/>
        </w:tabs>
        <w:ind w:firstLine="709"/>
        <w:jc w:val="both"/>
        <w:rPr>
          <w:color w:val="000000"/>
        </w:rPr>
      </w:pPr>
      <w:r w:rsidRPr="00E8715D">
        <w:rPr>
          <w:b/>
        </w:rPr>
        <w:t>Цель  конференции</w:t>
      </w:r>
      <w:r w:rsidRPr="00E8715D">
        <w:t xml:space="preserve"> – создание условий для развития научно-исследовательской деятельности обучающихся</w:t>
      </w:r>
      <w:r w:rsidRPr="00E8715D">
        <w:rPr>
          <w:color w:val="000000"/>
        </w:rPr>
        <w:t xml:space="preserve">, выявление их научного и творческого потенциала, </w:t>
      </w:r>
      <w:r w:rsidR="00E74F47" w:rsidRPr="00E8715D">
        <w:rPr>
          <w:color w:val="000000"/>
        </w:rPr>
        <w:t>организация дискуссионной площадки для обсуждения актуальных научных проблем, а также содействие профессиональному и личностному росту обучающихся</w:t>
      </w:r>
      <w:r w:rsidRPr="00E8715D">
        <w:rPr>
          <w:color w:val="000000"/>
        </w:rPr>
        <w:t>.</w:t>
      </w:r>
    </w:p>
    <w:p w14:paraId="0BC1AD5D" w14:textId="21EF2805" w:rsidR="002E6E21" w:rsidRPr="00E8715D" w:rsidRDefault="00DF1214" w:rsidP="00DF1214">
      <w:pPr>
        <w:jc w:val="both"/>
        <w:rPr>
          <w:color w:val="000000"/>
        </w:rPr>
      </w:pPr>
      <w:r w:rsidRPr="00E8715D">
        <w:rPr>
          <w:b/>
          <w:color w:val="000000"/>
        </w:rPr>
        <w:t xml:space="preserve">        </w:t>
      </w:r>
      <w:r w:rsidR="002E6E21" w:rsidRPr="00E8715D">
        <w:rPr>
          <w:b/>
          <w:color w:val="000000"/>
        </w:rPr>
        <w:t>К участию в конференции приглашаются</w:t>
      </w:r>
      <w:r w:rsidR="002E6E21" w:rsidRPr="00E8715D">
        <w:rPr>
          <w:color w:val="000000"/>
        </w:rPr>
        <w:t>: обучающиеся профессиональных образовательных организаций и учащиеся профильных классов общеобразовательных школ.</w:t>
      </w:r>
    </w:p>
    <w:p w14:paraId="2D82B839" w14:textId="33DF8B48" w:rsidR="00573755" w:rsidRPr="00E8715D" w:rsidRDefault="00DF1214" w:rsidP="002E6E21">
      <w:pPr>
        <w:jc w:val="both"/>
        <w:rPr>
          <w:b/>
          <w:color w:val="000000"/>
        </w:rPr>
      </w:pPr>
      <w:r w:rsidRPr="00E8715D">
        <w:rPr>
          <w:rFonts w:eastAsiaTheme="minorHAnsi"/>
          <w:b/>
          <w:lang w:eastAsia="en-US"/>
        </w:rPr>
        <w:t xml:space="preserve">        </w:t>
      </w:r>
      <w:r w:rsidR="00573755" w:rsidRPr="00E8715D">
        <w:rPr>
          <w:b/>
          <w:color w:val="000000"/>
        </w:rPr>
        <w:t>Почему стоит принять участие  в конференции?</w:t>
      </w:r>
    </w:p>
    <w:p w14:paraId="0AE21F08" w14:textId="5D9240C0" w:rsidR="00573755" w:rsidRPr="00E8715D" w:rsidRDefault="00C73F67" w:rsidP="00E8715D">
      <w:pPr>
        <w:ind w:firstLine="708"/>
        <w:rPr>
          <w:color w:val="000000"/>
        </w:rPr>
      </w:pPr>
      <w:r w:rsidRPr="00E8715D">
        <w:rPr>
          <w:color w:val="000000"/>
        </w:rPr>
        <w:t>-</w:t>
      </w:r>
      <w:r w:rsidR="00E8715D">
        <w:rPr>
          <w:color w:val="000000"/>
        </w:rPr>
        <w:t xml:space="preserve"> </w:t>
      </w:r>
      <w:r w:rsidR="00573755" w:rsidRPr="00E8715D">
        <w:rPr>
          <w:color w:val="000000"/>
        </w:rPr>
        <w:t xml:space="preserve">одна из крупнейших в России дискуссионных площадок </w:t>
      </w:r>
      <w:proofErr w:type="gramStart"/>
      <w:r w:rsidR="00F702F1" w:rsidRPr="00E8715D">
        <w:rPr>
          <w:color w:val="000000"/>
        </w:rPr>
        <w:t>для</w:t>
      </w:r>
      <w:proofErr w:type="gramEnd"/>
      <w:r w:rsidR="00F702F1" w:rsidRPr="00E8715D">
        <w:rPr>
          <w:color w:val="000000"/>
        </w:rPr>
        <w:t xml:space="preserve"> обучающихся СПО;</w:t>
      </w:r>
    </w:p>
    <w:p w14:paraId="1A66610C" w14:textId="039ACF99" w:rsidR="00573755" w:rsidRPr="00E8715D" w:rsidRDefault="002E6E21" w:rsidP="00E8715D">
      <w:pPr>
        <w:rPr>
          <w:color w:val="000000"/>
        </w:rPr>
      </w:pPr>
      <w:r w:rsidRPr="00E8715D">
        <w:rPr>
          <w:color w:val="000000"/>
        </w:rPr>
        <w:t xml:space="preserve">        </w:t>
      </w:r>
      <w:r w:rsidR="00E8715D">
        <w:rPr>
          <w:color w:val="000000"/>
        </w:rPr>
        <w:t xml:space="preserve">   </w:t>
      </w:r>
      <w:r w:rsidRPr="00E8715D">
        <w:rPr>
          <w:color w:val="000000"/>
        </w:rPr>
        <w:t xml:space="preserve"> </w:t>
      </w:r>
      <w:r w:rsidR="00573755" w:rsidRPr="00E8715D">
        <w:rPr>
          <w:color w:val="000000"/>
        </w:rPr>
        <w:t>-</w:t>
      </w:r>
      <w:r w:rsidR="00E8715D">
        <w:rPr>
          <w:color w:val="000000"/>
        </w:rPr>
        <w:t xml:space="preserve"> </w:t>
      </w:r>
      <w:r w:rsidR="00573755" w:rsidRPr="00E8715D">
        <w:rPr>
          <w:color w:val="000000"/>
        </w:rPr>
        <w:t xml:space="preserve">сборник материалов конференции </w:t>
      </w:r>
      <w:r w:rsidR="00F702F1" w:rsidRPr="00E8715D">
        <w:rPr>
          <w:color w:val="000000"/>
        </w:rPr>
        <w:t>индексируется в РИНЦ;</w:t>
      </w:r>
    </w:p>
    <w:p w14:paraId="14EF59B8" w14:textId="6436B01B" w:rsidR="00C73F67" w:rsidRPr="00E8715D" w:rsidRDefault="002E6E21" w:rsidP="00E8715D">
      <w:pPr>
        <w:ind w:firstLine="708"/>
        <w:rPr>
          <w:color w:val="000000"/>
        </w:rPr>
      </w:pPr>
      <w:r w:rsidRPr="00E8715D">
        <w:rPr>
          <w:color w:val="000000"/>
        </w:rPr>
        <w:t>- все</w:t>
      </w:r>
      <w:r w:rsidR="00C73F67" w:rsidRPr="00E8715D">
        <w:rPr>
          <w:color w:val="000000"/>
        </w:rPr>
        <w:t xml:space="preserve"> </w:t>
      </w:r>
      <w:r w:rsidR="00F702F1" w:rsidRPr="00E8715D">
        <w:rPr>
          <w:color w:val="000000"/>
        </w:rPr>
        <w:t>участники</w:t>
      </w:r>
      <w:r w:rsidRPr="00E8715D">
        <w:rPr>
          <w:color w:val="000000"/>
        </w:rPr>
        <w:t xml:space="preserve">, </w:t>
      </w:r>
      <w:r w:rsidRPr="00393E03">
        <w:rPr>
          <w:b/>
        </w:rPr>
        <w:t>выступившие с устным докладом</w:t>
      </w:r>
      <w:r w:rsidRPr="00E8715D">
        <w:rPr>
          <w:color w:val="000000"/>
        </w:rPr>
        <w:t>,</w:t>
      </w:r>
      <w:r w:rsidR="00C73F67" w:rsidRPr="00E8715D">
        <w:rPr>
          <w:color w:val="000000"/>
        </w:rPr>
        <w:t xml:space="preserve"> получают СЕРТИФИКАТЫ;</w:t>
      </w:r>
    </w:p>
    <w:p w14:paraId="64A5C573" w14:textId="3FAA2D59" w:rsidR="00F702F1" w:rsidRPr="00E8715D" w:rsidRDefault="00C73F67" w:rsidP="00E8715D">
      <w:pPr>
        <w:ind w:firstLine="708"/>
        <w:rPr>
          <w:color w:val="000000"/>
        </w:rPr>
      </w:pPr>
      <w:r w:rsidRPr="00E8715D">
        <w:rPr>
          <w:color w:val="000000"/>
        </w:rPr>
        <w:t>-</w:t>
      </w:r>
      <w:r w:rsidR="00F702F1" w:rsidRPr="00E8715D">
        <w:rPr>
          <w:color w:val="000000"/>
        </w:rPr>
        <w:t xml:space="preserve"> лучшие научные до</w:t>
      </w:r>
      <w:r w:rsidRPr="00E8715D">
        <w:rPr>
          <w:color w:val="000000"/>
        </w:rPr>
        <w:t>клады будут отмечены ДИПЛОМАМИ;</w:t>
      </w:r>
    </w:p>
    <w:p w14:paraId="4694C08B" w14:textId="651AC3CC" w:rsidR="00F702F1" w:rsidRPr="00E8715D" w:rsidRDefault="00C73F67" w:rsidP="00E8715D">
      <w:pPr>
        <w:ind w:firstLine="708"/>
        <w:rPr>
          <w:color w:val="000000"/>
        </w:rPr>
      </w:pPr>
      <w:r w:rsidRPr="00E8715D">
        <w:rPr>
          <w:color w:val="000000"/>
        </w:rPr>
        <w:t>-</w:t>
      </w:r>
      <w:r w:rsidR="00E8715D">
        <w:rPr>
          <w:color w:val="000000"/>
        </w:rPr>
        <w:t xml:space="preserve"> </w:t>
      </w:r>
      <w:r w:rsidRPr="00E8715D">
        <w:rPr>
          <w:color w:val="000000"/>
        </w:rPr>
        <w:t xml:space="preserve">научные руководители </w:t>
      </w:r>
      <w:proofErr w:type="gramStart"/>
      <w:r w:rsidRPr="00E8715D">
        <w:rPr>
          <w:color w:val="000000"/>
        </w:rPr>
        <w:t>награжденных</w:t>
      </w:r>
      <w:proofErr w:type="gramEnd"/>
      <w:r w:rsidRPr="00E8715D">
        <w:rPr>
          <w:color w:val="000000"/>
        </w:rPr>
        <w:t xml:space="preserve"> обучающихся получают ПОЧЕТНЫЕ ГРАМОТЫ.</w:t>
      </w:r>
    </w:p>
    <w:p w14:paraId="53745190" w14:textId="03DA9E67" w:rsidR="00C73F67" w:rsidRPr="00E8715D" w:rsidRDefault="002E6E21" w:rsidP="00E8715D">
      <w:pPr>
        <w:ind w:firstLine="708"/>
        <w:rPr>
          <w:color w:val="000000"/>
        </w:rPr>
      </w:pPr>
      <w:r w:rsidRPr="00E8715D">
        <w:rPr>
          <w:color w:val="000000"/>
        </w:rPr>
        <w:t xml:space="preserve">- </w:t>
      </w:r>
      <w:r w:rsidR="00F84AD6" w:rsidRPr="00E8715D">
        <w:rPr>
          <w:color w:val="000000"/>
        </w:rPr>
        <w:t xml:space="preserve">БЛАГОДАРСТВЕННЫЕ ПИСЬМА </w:t>
      </w:r>
      <w:r w:rsidR="00C73F67" w:rsidRPr="00E8715D">
        <w:rPr>
          <w:color w:val="000000"/>
        </w:rPr>
        <w:t>будут направлены в адрес профессиональных образовательных организаций – участников студенческой научной конференции.</w:t>
      </w:r>
    </w:p>
    <w:p w14:paraId="25C15039" w14:textId="77777777" w:rsidR="00C73F67" w:rsidRPr="00E8715D" w:rsidRDefault="00C73F67" w:rsidP="00E8715D">
      <w:pPr>
        <w:ind w:firstLine="708"/>
        <w:rPr>
          <w:b/>
          <w:lang w:eastAsia="en-US"/>
        </w:rPr>
      </w:pPr>
    </w:p>
    <w:p w14:paraId="53AB6053" w14:textId="45C8151A" w:rsidR="00F702F1" w:rsidRPr="00E8715D" w:rsidRDefault="00F55835" w:rsidP="00E14063">
      <w:pPr>
        <w:pStyle w:val="ab"/>
        <w:spacing w:after="0"/>
        <w:ind w:firstLine="709"/>
        <w:rPr>
          <w:b/>
          <w:lang w:eastAsia="en-US"/>
        </w:rPr>
      </w:pPr>
      <w:r w:rsidRPr="00E8715D">
        <w:rPr>
          <w:b/>
          <w:lang w:eastAsia="en-US"/>
        </w:rPr>
        <w:t xml:space="preserve">Планируемые </w:t>
      </w:r>
      <w:r w:rsidR="00F702F1" w:rsidRPr="00E8715D">
        <w:rPr>
          <w:b/>
          <w:lang w:eastAsia="en-US"/>
        </w:rPr>
        <w:t xml:space="preserve"> направления работы конференции:</w:t>
      </w:r>
    </w:p>
    <w:p w14:paraId="709B2318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Актуальные вопросы  модернизации медицинской отрасли.</w:t>
      </w:r>
    </w:p>
    <w:p w14:paraId="0A9E52D9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Практика фармацевтической деятельности.</w:t>
      </w:r>
    </w:p>
    <w:p w14:paraId="76DCFD82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Клиническая медицина и медицинская помощь.</w:t>
      </w:r>
    </w:p>
    <w:p w14:paraId="16F66AA7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t>Профессиональная деятельность медицинских работников в лечебно-диагностическом процессе.</w:t>
      </w:r>
    </w:p>
    <w:p w14:paraId="0666370D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Профилактическая деятельность медицинского работника в работе медицинских организаций.</w:t>
      </w:r>
    </w:p>
    <w:p w14:paraId="1A5AB1E9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lastRenderedPageBreak/>
        <w:t>Здоровый  образ жизни и факторы риска нарушения здоровья.</w:t>
      </w:r>
    </w:p>
    <w:p w14:paraId="2467F65D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История медицины и фармации.</w:t>
      </w:r>
    </w:p>
    <w:p w14:paraId="43630289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История. Человек. Общество.</w:t>
      </w:r>
    </w:p>
    <w:p w14:paraId="486516D0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Основы естественно-математических, технических наук и компьютерных технологий.</w:t>
      </w:r>
    </w:p>
    <w:p w14:paraId="6929099E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Проблемы экологии и охраны окружающей среды.</w:t>
      </w:r>
    </w:p>
    <w:p w14:paraId="6662ED5B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Проблемы гуманитарных наук.</w:t>
      </w:r>
    </w:p>
    <w:p w14:paraId="7C3898AB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rPr>
          <w:color w:val="000000"/>
        </w:rPr>
        <w:t>Психологическая культура и психосоциальная компетентность.</w:t>
      </w:r>
    </w:p>
    <w:p w14:paraId="2245C572" w14:textId="77777777" w:rsidR="00F702F1" w:rsidRPr="00E8715D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E8715D">
        <w:t>Лидерство, социальная активность и позитивная тенденция в молодежной среде</w:t>
      </w:r>
      <w:r w:rsidRPr="00E8715D">
        <w:rPr>
          <w:color w:val="000000"/>
        </w:rPr>
        <w:t>.</w:t>
      </w:r>
    </w:p>
    <w:p w14:paraId="47005077" w14:textId="22F7CBF0" w:rsidR="007533D3" w:rsidRPr="00E8715D" w:rsidRDefault="00F702F1" w:rsidP="00E8715D">
      <w:pPr>
        <w:pStyle w:val="a6"/>
        <w:numPr>
          <w:ilvl w:val="0"/>
          <w:numId w:val="7"/>
        </w:numPr>
        <w:ind w:left="0" w:firstLine="284"/>
        <w:jc w:val="both"/>
      </w:pPr>
      <w:r w:rsidRPr="00E8715D">
        <w:t xml:space="preserve"> Твой выбор - твоя жизнь. Профилактика негативных явлений в молодежной среде.</w:t>
      </w:r>
    </w:p>
    <w:p w14:paraId="721BC403" w14:textId="77777777" w:rsidR="007533D3" w:rsidRPr="00E8715D" w:rsidRDefault="007533D3" w:rsidP="007533D3">
      <w:pPr>
        <w:pStyle w:val="ab"/>
        <w:ind w:firstLine="709"/>
        <w:jc w:val="both"/>
        <w:rPr>
          <w:b/>
          <w:w w:val="110"/>
          <w:lang w:eastAsia="en-US"/>
        </w:rPr>
      </w:pPr>
      <w:r w:rsidRPr="00E8715D">
        <w:rPr>
          <w:b/>
          <w:w w:val="110"/>
          <w:lang w:eastAsia="en-US"/>
        </w:rPr>
        <w:t>Формат участия в конференции:</w:t>
      </w:r>
    </w:p>
    <w:p w14:paraId="6573C22E" w14:textId="1D728842" w:rsidR="009A7773" w:rsidRPr="00E8715D" w:rsidRDefault="009A7773" w:rsidP="009A7773">
      <w:pPr>
        <w:pStyle w:val="a6"/>
        <w:widowControl w:val="0"/>
        <w:numPr>
          <w:ilvl w:val="0"/>
          <w:numId w:val="9"/>
        </w:numPr>
        <w:jc w:val="both"/>
        <w:rPr>
          <w:w w:val="110"/>
          <w:lang w:eastAsia="en-US"/>
        </w:rPr>
      </w:pPr>
      <w:r w:rsidRPr="00E8715D">
        <w:rPr>
          <w:w w:val="110"/>
          <w:lang w:eastAsia="en-US"/>
        </w:rPr>
        <w:t>Доклад (очно) и публикация материалов;</w:t>
      </w:r>
    </w:p>
    <w:p w14:paraId="71BC870A" w14:textId="0EBB5F7F" w:rsidR="009A7773" w:rsidRPr="00E8715D" w:rsidRDefault="009A7773" w:rsidP="009A7773">
      <w:pPr>
        <w:pStyle w:val="a6"/>
        <w:widowControl w:val="0"/>
        <w:numPr>
          <w:ilvl w:val="0"/>
          <w:numId w:val="9"/>
        </w:numPr>
        <w:jc w:val="both"/>
        <w:rPr>
          <w:w w:val="110"/>
          <w:lang w:eastAsia="en-US"/>
        </w:rPr>
      </w:pPr>
      <w:r w:rsidRPr="00E8715D">
        <w:rPr>
          <w:w w:val="110"/>
          <w:lang w:eastAsia="en-US"/>
        </w:rPr>
        <w:t xml:space="preserve">Доклад </w:t>
      </w:r>
      <w:proofErr w:type="gramStart"/>
      <w:r w:rsidRPr="00E8715D">
        <w:rPr>
          <w:w w:val="110"/>
          <w:lang w:eastAsia="en-US"/>
        </w:rPr>
        <w:t xml:space="preserve">( </w:t>
      </w:r>
      <w:proofErr w:type="gramEnd"/>
      <w:r w:rsidRPr="00E8715D">
        <w:rPr>
          <w:w w:val="110"/>
          <w:lang w:eastAsia="en-US"/>
        </w:rPr>
        <w:t>онлайн), для иногородних участников</w:t>
      </w:r>
      <w:r w:rsidR="00393E03">
        <w:rPr>
          <w:w w:val="110"/>
          <w:lang w:eastAsia="en-US"/>
        </w:rPr>
        <w:t xml:space="preserve"> и</w:t>
      </w:r>
      <w:r w:rsidR="00393E03" w:rsidRPr="00393E03">
        <w:rPr>
          <w:w w:val="110"/>
          <w:lang w:eastAsia="en-US"/>
        </w:rPr>
        <w:t xml:space="preserve"> </w:t>
      </w:r>
      <w:r w:rsidR="00393E03" w:rsidRPr="00E8715D">
        <w:rPr>
          <w:w w:val="110"/>
          <w:lang w:eastAsia="en-US"/>
        </w:rPr>
        <w:t>публикация материалов</w:t>
      </w:r>
      <w:r w:rsidR="00393E03">
        <w:rPr>
          <w:w w:val="110"/>
          <w:lang w:eastAsia="en-US"/>
        </w:rPr>
        <w:t xml:space="preserve"> </w:t>
      </w:r>
      <w:r w:rsidRPr="00E8715D">
        <w:rPr>
          <w:w w:val="110"/>
          <w:lang w:eastAsia="en-US"/>
        </w:rPr>
        <w:t>;</w:t>
      </w:r>
    </w:p>
    <w:p w14:paraId="404328CA" w14:textId="4A7C25B2" w:rsidR="007533D3" w:rsidRPr="00E8715D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lang w:eastAsia="en-US"/>
        </w:rPr>
      </w:pPr>
      <w:r w:rsidRPr="00E8715D">
        <w:rPr>
          <w:w w:val="110"/>
          <w:lang w:eastAsia="en-US"/>
        </w:rPr>
        <w:t xml:space="preserve">Публикация </w:t>
      </w:r>
      <w:r w:rsidR="009A7773" w:rsidRPr="00E8715D">
        <w:rPr>
          <w:w w:val="110"/>
          <w:lang w:eastAsia="en-US"/>
        </w:rPr>
        <w:t xml:space="preserve"> материалов;</w:t>
      </w:r>
      <w:r w:rsidRPr="00E8715D">
        <w:rPr>
          <w:w w:val="110"/>
          <w:lang w:eastAsia="en-US"/>
        </w:rPr>
        <w:t xml:space="preserve"> </w:t>
      </w:r>
    </w:p>
    <w:p w14:paraId="6B80B455" w14:textId="35D86A8B" w:rsidR="007533D3" w:rsidRPr="00E8715D" w:rsidRDefault="002E6E21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lang w:eastAsia="en-US"/>
        </w:rPr>
      </w:pPr>
      <w:r w:rsidRPr="00E8715D">
        <w:rPr>
          <w:w w:val="110"/>
          <w:lang w:eastAsia="en-US"/>
        </w:rPr>
        <w:t>Слушатель</w:t>
      </w:r>
      <w:r w:rsidR="009A7773" w:rsidRPr="00E8715D">
        <w:rPr>
          <w:w w:val="110"/>
          <w:lang w:eastAsia="en-US"/>
        </w:rPr>
        <w:t>;</w:t>
      </w:r>
      <w:r w:rsidRPr="00E8715D">
        <w:rPr>
          <w:w w:val="110"/>
          <w:lang w:eastAsia="en-US"/>
        </w:rPr>
        <w:t xml:space="preserve"> </w:t>
      </w:r>
    </w:p>
    <w:p w14:paraId="62C5A77E" w14:textId="77777777" w:rsidR="009A7773" w:rsidRPr="00E8715D" w:rsidRDefault="009A7773" w:rsidP="002B75CF">
      <w:pPr>
        <w:ind w:firstLine="709"/>
        <w:jc w:val="both"/>
        <w:rPr>
          <w:lang w:eastAsia="en-US"/>
        </w:rPr>
      </w:pPr>
    </w:p>
    <w:p w14:paraId="337DBB12" w14:textId="1757731B" w:rsidR="002B75CF" w:rsidRPr="00E8715D" w:rsidRDefault="002B75CF" w:rsidP="00E8715D">
      <w:pPr>
        <w:ind w:firstLine="709"/>
        <w:jc w:val="both"/>
        <w:rPr>
          <w:b/>
          <w:lang w:eastAsia="en-US"/>
        </w:rPr>
      </w:pPr>
      <w:r w:rsidRPr="00E8715D">
        <w:rPr>
          <w:lang w:eastAsia="en-US"/>
        </w:rPr>
        <w:t>Выступление в очном/дистанционном формате предполагает наличие</w:t>
      </w:r>
      <w:r w:rsidRPr="00E8715D">
        <w:rPr>
          <w:b/>
          <w:lang w:eastAsia="en-US"/>
        </w:rPr>
        <w:t xml:space="preserve"> мультимедийной презентации.</w:t>
      </w:r>
    </w:p>
    <w:p w14:paraId="0A34EDB3" w14:textId="777D1573" w:rsidR="00F84AD6" w:rsidRPr="00E8715D" w:rsidRDefault="00CE2EBA" w:rsidP="00CE2EBA">
      <w:pPr>
        <w:rPr>
          <w:b/>
          <w:lang w:eastAsia="en-US"/>
        </w:rPr>
      </w:pPr>
      <w:r w:rsidRPr="00E8715D">
        <w:rPr>
          <w:b/>
          <w:lang w:eastAsia="en-US"/>
        </w:rPr>
        <w:t xml:space="preserve">                                             </w:t>
      </w:r>
      <w:r w:rsidR="00F84AD6" w:rsidRPr="00E8715D">
        <w:rPr>
          <w:b/>
          <w:lang w:eastAsia="en-US"/>
        </w:rPr>
        <w:t>Техническая информация:</w:t>
      </w:r>
    </w:p>
    <w:p w14:paraId="1C72A931" w14:textId="0020D4F9" w:rsidR="00452513" w:rsidRPr="000158BE" w:rsidRDefault="00F84AD6" w:rsidP="000158BE">
      <w:pPr>
        <w:ind w:firstLine="708"/>
        <w:rPr>
          <w:b/>
          <w:color w:val="000000"/>
        </w:rPr>
      </w:pPr>
      <w:proofErr w:type="gramStart"/>
      <w:r w:rsidRPr="00E8715D">
        <w:rPr>
          <w:color w:val="000000"/>
        </w:rPr>
        <w:t xml:space="preserve">Для участия в конференции необходимо в срок до </w:t>
      </w:r>
      <w:r w:rsidRPr="00E8715D">
        <w:rPr>
          <w:b/>
          <w:color w:val="FF0000"/>
        </w:rPr>
        <w:t>20 февраля 2026 года</w:t>
      </w:r>
      <w:r w:rsidRPr="00E8715D">
        <w:rPr>
          <w:color w:val="FF0000"/>
        </w:rPr>
        <w:t xml:space="preserve"> </w:t>
      </w:r>
      <w:r w:rsidRPr="00E8715D">
        <w:rPr>
          <w:color w:val="000000"/>
        </w:rPr>
        <w:t xml:space="preserve">заполнить соответствующие регистрационные формы: </w:t>
      </w:r>
      <w:r w:rsidR="00E01EE4" w:rsidRPr="00E8715D">
        <w:rPr>
          <w:color w:val="000000"/>
        </w:rPr>
        <w:t>зарегистрироваться на сайте конференций КГМУ</w:t>
      </w:r>
      <w:r w:rsidR="001B73B5" w:rsidRPr="00E8715D">
        <w:rPr>
          <w:color w:val="000000"/>
        </w:rPr>
        <w:t xml:space="preserve"> по ссылке </w:t>
      </w:r>
      <w:hyperlink r:id="rId10" w:tgtFrame="_blank" w:history="1">
        <w:r w:rsidR="001B73B5" w:rsidRPr="000158BE">
          <w:rPr>
            <w:color w:val="7030A0"/>
            <w:u w:val="single"/>
            <w:shd w:val="clear" w:color="auto" w:fill="FFFFFF"/>
          </w:rPr>
          <w:t>https://confs.kurskmed.com/register</w:t>
        </w:r>
      </w:hyperlink>
      <w:r w:rsidR="001B73B5" w:rsidRPr="00E8715D">
        <w:rPr>
          <w:color w:val="17365D" w:themeColor="text2" w:themeShade="BF"/>
        </w:rPr>
        <w:t xml:space="preserve">, </w:t>
      </w:r>
      <w:r w:rsidR="00DF1214" w:rsidRPr="00E8715D">
        <w:t xml:space="preserve">в верхней </w:t>
      </w:r>
      <w:r w:rsidR="00DF1214" w:rsidRPr="00E8715D">
        <w:rPr>
          <w:color w:val="17365D" w:themeColor="text2" w:themeShade="BF"/>
        </w:rPr>
        <w:t>строке выбрать</w:t>
      </w:r>
      <w:r w:rsidR="00845483" w:rsidRPr="00E8715D">
        <w:rPr>
          <w:color w:val="17365D" w:themeColor="text2" w:themeShade="BF"/>
        </w:rPr>
        <w:t>:</w:t>
      </w:r>
      <w:r w:rsidR="00DF1214" w:rsidRPr="00E8715D">
        <w:rPr>
          <w:color w:val="17365D" w:themeColor="text2" w:themeShade="BF"/>
        </w:rPr>
        <w:t xml:space="preserve"> </w:t>
      </w:r>
      <w:r w:rsidR="00845483" w:rsidRPr="000158BE">
        <w:rPr>
          <w:b/>
        </w:rPr>
        <w:t xml:space="preserve">мероприятия </w:t>
      </w:r>
      <w:r w:rsidR="004F47F6" w:rsidRPr="000158BE">
        <w:rPr>
          <w:b/>
        </w:rPr>
        <w:t>–</w:t>
      </w:r>
      <w:r w:rsidR="00845483" w:rsidRPr="000158BE">
        <w:rPr>
          <w:b/>
        </w:rPr>
        <w:t xml:space="preserve"> </w:t>
      </w:r>
      <w:r w:rsidR="004F47F6" w:rsidRPr="000158BE">
        <w:rPr>
          <w:b/>
        </w:rPr>
        <w:t>актуальные</w:t>
      </w:r>
      <w:r w:rsidR="004F47F6" w:rsidRPr="000158BE">
        <w:t xml:space="preserve"> </w:t>
      </w:r>
      <w:r w:rsidR="00DF1214" w:rsidRPr="000158BE">
        <w:rPr>
          <w:sz w:val="22"/>
        </w:rPr>
        <w:t xml:space="preserve"> </w:t>
      </w:r>
      <w:r w:rsidR="00DF1214" w:rsidRPr="00E8715D">
        <w:rPr>
          <w:color w:val="17365D" w:themeColor="text2" w:themeShade="BF"/>
        </w:rPr>
        <w:t xml:space="preserve">и </w:t>
      </w:r>
      <w:r w:rsidR="00E01EE4" w:rsidRPr="00E8715D">
        <w:rPr>
          <w:color w:val="000000"/>
        </w:rPr>
        <w:t>перейти на  страничку  конференции «Шаг в будущее»</w:t>
      </w:r>
      <w:r w:rsidR="00452513" w:rsidRPr="00E8715D">
        <w:rPr>
          <w:b/>
          <w:color w:val="000000"/>
        </w:rPr>
        <w:t xml:space="preserve"> </w:t>
      </w:r>
      <w:r w:rsidR="000158BE" w:rsidRPr="000158BE">
        <w:rPr>
          <w:color w:val="000000"/>
        </w:rPr>
        <w:t>или</w:t>
      </w:r>
      <w:r w:rsidR="000158BE">
        <w:rPr>
          <w:b/>
          <w:color w:val="000000"/>
        </w:rPr>
        <w:t xml:space="preserve"> </w:t>
      </w:r>
      <w:r w:rsidR="000158BE" w:rsidRPr="000158BE">
        <w:rPr>
          <w:color w:val="000000"/>
        </w:rPr>
        <w:t>по ссылке</w:t>
      </w:r>
      <w:r w:rsidR="000158BE">
        <w:rPr>
          <w:b/>
          <w:color w:val="000000"/>
        </w:rPr>
        <w:t xml:space="preserve"> </w:t>
      </w:r>
      <w:hyperlink r:id="rId11" w:history="1">
        <w:r w:rsidR="00452513" w:rsidRPr="00E8715D">
          <w:rPr>
            <w:rStyle w:val="a9"/>
            <w:b/>
          </w:rPr>
          <w:t>https://confs.kurskmed.com/conferences/4</w:t>
        </w:r>
      </w:hyperlink>
      <w:r w:rsidR="00452513" w:rsidRPr="00E8715D">
        <w:rPr>
          <w:b/>
          <w:color w:val="000000"/>
        </w:rPr>
        <w:t>,</w:t>
      </w:r>
      <w:r w:rsidR="000158BE">
        <w:rPr>
          <w:b/>
          <w:color w:val="000000"/>
        </w:rPr>
        <w:t xml:space="preserve"> </w:t>
      </w:r>
      <w:r w:rsidR="00E01EE4" w:rsidRPr="00E8715D">
        <w:rPr>
          <w:color w:val="000000"/>
        </w:rPr>
        <w:t>подать заявку на участие</w:t>
      </w:r>
      <w:r w:rsidR="000158BE">
        <w:rPr>
          <w:color w:val="000000"/>
        </w:rPr>
        <w:t xml:space="preserve"> в конференции </w:t>
      </w:r>
      <w:r w:rsidR="00E01EE4" w:rsidRPr="00E8715D">
        <w:rPr>
          <w:color w:val="000000"/>
        </w:rPr>
        <w:t xml:space="preserve"> и </w:t>
      </w:r>
      <w:r w:rsidR="00AF7F33" w:rsidRPr="00E8715D">
        <w:rPr>
          <w:color w:val="000000"/>
        </w:rPr>
        <w:t>прикрепить статью</w:t>
      </w:r>
      <w:proofErr w:type="gramEnd"/>
      <w:r w:rsidR="00AF7F33" w:rsidRPr="00E8715D">
        <w:rPr>
          <w:color w:val="000000"/>
        </w:rPr>
        <w:t xml:space="preserve"> </w:t>
      </w:r>
      <w:proofErr w:type="gramStart"/>
      <w:r w:rsidR="00AF7F33" w:rsidRPr="00E8715D">
        <w:rPr>
          <w:color w:val="000000"/>
        </w:rPr>
        <w:t xml:space="preserve">или тезисы </w:t>
      </w:r>
      <w:r w:rsidRPr="00E8715D">
        <w:rPr>
          <w:b/>
          <w:color w:val="000000"/>
        </w:rPr>
        <w:t>(регистрация является обязательной для всех форматов участия</w:t>
      </w:r>
      <w:proofErr w:type="gramEnd"/>
    </w:p>
    <w:p w14:paraId="0689EEA9" w14:textId="77777777" w:rsidR="00BA4FDB" w:rsidRPr="00E8715D" w:rsidRDefault="00BA4FDB" w:rsidP="00F84AD6">
      <w:pPr>
        <w:jc w:val="both"/>
      </w:pPr>
    </w:p>
    <w:p w14:paraId="7E839DE6" w14:textId="1FC3B791" w:rsidR="00845483" w:rsidRPr="00E8715D" w:rsidRDefault="00BA4FDB" w:rsidP="00F84AD6">
      <w:pPr>
        <w:jc w:val="both"/>
        <w:rPr>
          <w:color w:val="34343C"/>
          <w:shd w:val="clear" w:color="auto" w:fill="FFFFFF"/>
        </w:rPr>
      </w:pPr>
      <w:r w:rsidRPr="00E8715D">
        <w:rPr>
          <w:color w:val="FF0000"/>
        </w:rPr>
        <w:t xml:space="preserve">         Коллеги, в целях информационной безопасности и в случае возникновения технических проблем </w:t>
      </w:r>
      <w:r w:rsidR="00116391">
        <w:rPr>
          <w:color w:val="FF0000"/>
        </w:rPr>
        <w:t>просьба продублировать заявку (</w:t>
      </w:r>
      <w:r w:rsidR="00393E03">
        <w:rPr>
          <w:color w:val="FF0000"/>
        </w:rPr>
        <w:t xml:space="preserve">Приложение № </w:t>
      </w:r>
      <w:bookmarkStart w:id="0" w:name="_GoBack"/>
      <w:bookmarkEnd w:id="0"/>
      <w:r w:rsidR="00393E03">
        <w:rPr>
          <w:color w:val="FF0000"/>
        </w:rPr>
        <w:t>2</w:t>
      </w:r>
      <w:r w:rsidRPr="00E8715D">
        <w:rPr>
          <w:color w:val="FF0000"/>
        </w:rPr>
        <w:t xml:space="preserve">) и  статью на почту </w:t>
      </w:r>
      <w:hyperlink r:id="rId12" w:history="1">
        <w:r w:rsidRPr="00E8715D">
          <w:rPr>
            <w:rStyle w:val="a9"/>
            <w:color w:val="FF0000"/>
            <w:lang w:val="en-US"/>
          </w:rPr>
          <w:t>konf</w:t>
        </w:r>
        <w:r w:rsidRPr="00E8715D">
          <w:rPr>
            <w:rStyle w:val="a9"/>
            <w:color w:val="FF0000"/>
          </w:rPr>
          <w:t>.</w:t>
        </w:r>
        <w:r w:rsidRPr="00E8715D">
          <w:rPr>
            <w:rStyle w:val="a9"/>
            <w:color w:val="FF0000"/>
            <w:lang w:val="en-US"/>
          </w:rPr>
          <w:t>mfkkgmu</w:t>
        </w:r>
        <w:r w:rsidRPr="00E8715D">
          <w:rPr>
            <w:rStyle w:val="a9"/>
            <w:color w:val="FF0000"/>
          </w:rPr>
          <w:t>@</w:t>
        </w:r>
        <w:r w:rsidRPr="00E8715D">
          <w:rPr>
            <w:rStyle w:val="a9"/>
            <w:color w:val="FF0000"/>
            <w:lang w:val="en-US"/>
          </w:rPr>
          <w:t>mail</w:t>
        </w:r>
        <w:r w:rsidRPr="00E8715D">
          <w:rPr>
            <w:rStyle w:val="a9"/>
            <w:color w:val="FF0000"/>
          </w:rPr>
          <w:t>.</w:t>
        </w:r>
        <w:proofErr w:type="spellStart"/>
        <w:r w:rsidRPr="00E8715D">
          <w:rPr>
            <w:rStyle w:val="a9"/>
            <w:color w:val="FF0000"/>
            <w:lang w:val="en-US"/>
          </w:rPr>
          <w:t>ru</w:t>
        </w:r>
        <w:proofErr w:type="spellEnd"/>
      </w:hyperlink>
      <w:r w:rsidRPr="00E8715D">
        <w:rPr>
          <w:color w:val="FF0000"/>
        </w:rPr>
        <w:t xml:space="preserve">   до 20 февраля 2026 г.</w:t>
      </w:r>
      <w:r w:rsidR="00845483" w:rsidRPr="00E8715D">
        <w:rPr>
          <w:color w:val="34343C"/>
          <w:shd w:val="clear" w:color="auto" w:fill="FFFFFF"/>
        </w:rPr>
        <w:t xml:space="preserve"> </w:t>
      </w:r>
    </w:p>
    <w:p w14:paraId="60903A63" w14:textId="77777777" w:rsidR="00855A56" w:rsidRPr="00E8715D" w:rsidRDefault="00855A56" w:rsidP="00F84AD6">
      <w:pPr>
        <w:jc w:val="both"/>
        <w:rPr>
          <w:color w:val="FF0000"/>
        </w:rPr>
      </w:pPr>
    </w:p>
    <w:p w14:paraId="1FFFBD55" w14:textId="5185FB3B" w:rsidR="007533D3" w:rsidRPr="00E8715D" w:rsidRDefault="00BA4FDB" w:rsidP="00BA4FDB">
      <w:pPr>
        <w:rPr>
          <w:b/>
          <w:bCs/>
        </w:rPr>
      </w:pPr>
      <w:r w:rsidRPr="00E8715D">
        <w:t xml:space="preserve">                                </w:t>
      </w:r>
      <w:r w:rsidR="007533D3" w:rsidRPr="00E8715D">
        <w:rPr>
          <w:b/>
          <w:bCs/>
        </w:rPr>
        <w:t>Требования к оформлению</w:t>
      </w:r>
      <w:r w:rsidR="00BD62C3" w:rsidRPr="00E8715D">
        <w:rPr>
          <w:b/>
          <w:bCs/>
        </w:rPr>
        <w:t xml:space="preserve"> статей</w:t>
      </w:r>
      <w:r w:rsidR="007533D3" w:rsidRPr="00E8715D">
        <w:rPr>
          <w:b/>
          <w:bCs/>
        </w:rPr>
        <w:t>:</w:t>
      </w:r>
    </w:p>
    <w:p w14:paraId="18324284" w14:textId="77777777" w:rsidR="000C6BB5" w:rsidRPr="00E8715D" w:rsidRDefault="000C6BB5" w:rsidP="000C6BB5">
      <w:pPr>
        <w:autoSpaceDE w:val="0"/>
        <w:autoSpaceDN w:val="0"/>
        <w:ind w:firstLine="709"/>
        <w:jc w:val="both"/>
        <w:rPr>
          <w:lang w:val="x-none"/>
        </w:rPr>
      </w:pPr>
      <w:r w:rsidRPr="00E8715D">
        <w:rPr>
          <w:lang w:val="x-none"/>
        </w:rPr>
        <w:t xml:space="preserve">Объем статей (включая таблицы, рисунки и список литературы) – </w:t>
      </w:r>
      <w:r w:rsidRPr="00E8715D">
        <w:rPr>
          <w:b/>
          <w:bCs/>
        </w:rPr>
        <w:t>2</w:t>
      </w:r>
      <w:r w:rsidRPr="00E8715D">
        <w:rPr>
          <w:b/>
          <w:bCs/>
          <w:lang w:val="x-none"/>
        </w:rPr>
        <w:t>-</w:t>
      </w:r>
      <w:r w:rsidRPr="00E8715D">
        <w:rPr>
          <w:b/>
          <w:bCs/>
        </w:rPr>
        <w:t>3</w:t>
      </w:r>
      <w:r w:rsidRPr="00E8715D">
        <w:rPr>
          <w:b/>
          <w:bCs/>
          <w:lang w:val="x-none"/>
        </w:rPr>
        <w:t xml:space="preserve"> страниц</w:t>
      </w:r>
      <w:r w:rsidRPr="00E8715D">
        <w:rPr>
          <w:b/>
          <w:bCs/>
        </w:rPr>
        <w:t>ы</w:t>
      </w:r>
      <w:r w:rsidRPr="00E8715D">
        <w:rPr>
          <w:lang w:val="x-none"/>
        </w:rPr>
        <w:t xml:space="preserve"> (формат А4). Текст должен быть напечатан на компьютере, шрифт </w:t>
      </w:r>
      <w:proofErr w:type="spellStart"/>
      <w:r w:rsidRPr="00E8715D">
        <w:rPr>
          <w:lang w:val="x-none"/>
        </w:rPr>
        <w:t>Times</w:t>
      </w:r>
      <w:proofErr w:type="spellEnd"/>
      <w:r w:rsidRPr="00E8715D">
        <w:rPr>
          <w:lang w:val="x-none"/>
        </w:rPr>
        <w:t xml:space="preserve"> </w:t>
      </w:r>
      <w:proofErr w:type="spellStart"/>
      <w:r w:rsidRPr="00E8715D">
        <w:rPr>
          <w:lang w:val="x-none"/>
        </w:rPr>
        <w:t>New</w:t>
      </w:r>
      <w:proofErr w:type="spellEnd"/>
      <w:r w:rsidRPr="00E8715D">
        <w:rPr>
          <w:lang w:val="x-none"/>
        </w:rPr>
        <w:t xml:space="preserve"> </w:t>
      </w:r>
      <w:proofErr w:type="spellStart"/>
      <w:r w:rsidRPr="00E8715D">
        <w:rPr>
          <w:lang w:val="x-none"/>
        </w:rPr>
        <w:t>Roman</w:t>
      </w:r>
      <w:proofErr w:type="spellEnd"/>
      <w:r w:rsidRPr="00E8715D">
        <w:rPr>
          <w:lang w:val="x-none"/>
        </w:rPr>
        <w:t xml:space="preserve"> </w:t>
      </w:r>
      <w:proofErr w:type="spellStart"/>
      <w:r w:rsidRPr="00E8715D">
        <w:rPr>
          <w:lang w:val="x-none"/>
        </w:rPr>
        <w:t>Cyr</w:t>
      </w:r>
      <w:proofErr w:type="spellEnd"/>
      <w:r w:rsidRPr="00E8715D">
        <w:rPr>
          <w:lang w:val="x-none"/>
        </w:rPr>
        <w:t>, размер 14, через 1 интервал, отступ в абзаце – 1,25 см, границы полей</w:t>
      </w:r>
      <w:r w:rsidRPr="00E8715D">
        <w:t xml:space="preserve"> по 2 см со всех сторон</w:t>
      </w:r>
      <w:r w:rsidRPr="00E8715D">
        <w:rPr>
          <w:lang w:val="x-none"/>
        </w:rPr>
        <w:t xml:space="preserve">. </w:t>
      </w:r>
    </w:p>
    <w:p w14:paraId="5B2E7D4C" w14:textId="77777777" w:rsidR="000C6BB5" w:rsidRPr="00E8715D" w:rsidRDefault="000C6BB5" w:rsidP="000C6BB5">
      <w:pPr>
        <w:autoSpaceDE w:val="0"/>
        <w:autoSpaceDN w:val="0"/>
        <w:ind w:firstLine="709"/>
        <w:jc w:val="both"/>
      </w:pPr>
      <w:r w:rsidRPr="00E8715D">
        <w:rPr>
          <w:lang w:val="x-none"/>
        </w:rPr>
        <w:t xml:space="preserve">Статья должна содержать следующие разделы: введение с формулировкой </w:t>
      </w:r>
      <w:r w:rsidRPr="00E8715D">
        <w:t>актуальности и проблемы</w:t>
      </w:r>
      <w:r w:rsidRPr="00E8715D">
        <w:rPr>
          <w:lang w:val="x-none"/>
        </w:rPr>
        <w:t xml:space="preserve">, </w:t>
      </w:r>
      <w:r w:rsidRPr="00E8715D">
        <w:t xml:space="preserve">цель, </w:t>
      </w:r>
      <w:r w:rsidRPr="00E8715D">
        <w:rPr>
          <w:lang w:val="x-none"/>
        </w:rPr>
        <w:t xml:space="preserve">изложение </w:t>
      </w:r>
      <w:r w:rsidRPr="00E8715D">
        <w:t xml:space="preserve">основных </w:t>
      </w:r>
      <w:r w:rsidRPr="00E8715D">
        <w:rPr>
          <w:lang w:val="x-none"/>
        </w:rPr>
        <w:t xml:space="preserve">результатов, заключение или выводы, список литературы. </w:t>
      </w:r>
      <w:r w:rsidRPr="00E8715D">
        <w:t>Оригинальность текста должна составлять не менее 70%. Оргкомитет оставляет за собой право отклонять статьи не соответствующие требованиям содержания конференции и оформления.</w:t>
      </w:r>
    </w:p>
    <w:p w14:paraId="2189A10E" w14:textId="77777777" w:rsidR="000C6BB5" w:rsidRPr="00E8715D" w:rsidRDefault="000C6BB5" w:rsidP="000C6BB5">
      <w:pPr>
        <w:autoSpaceDE w:val="0"/>
        <w:autoSpaceDN w:val="0"/>
        <w:ind w:firstLine="709"/>
        <w:jc w:val="both"/>
        <w:rPr>
          <w:lang w:val="x-none"/>
        </w:rPr>
      </w:pPr>
      <w:r w:rsidRPr="00E8715D">
        <w:rPr>
          <w:lang w:val="x-none"/>
        </w:rPr>
        <w:t xml:space="preserve">Число рисунков </w:t>
      </w:r>
      <w:r w:rsidRPr="00E8715D">
        <w:t xml:space="preserve">и/или таблиц </w:t>
      </w:r>
      <w:r w:rsidRPr="00E8715D">
        <w:rPr>
          <w:lang w:val="x-none"/>
        </w:rPr>
        <w:t xml:space="preserve">в статье не должно быть более 2. Данные рисунков не должны повторять материалы таблиц. Таблицы должны содержать обобщенные и статистически обработанные материалы исследования, иметь номер и заголовок. В таблицах все графы должны иметь заголовки, цифры и единицы измерения должны соответствовать тексту, сокращения слов не допускаются. </w:t>
      </w:r>
    </w:p>
    <w:p w14:paraId="37F464C3" w14:textId="77777777" w:rsidR="000C6BB5" w:rsidRPr="00E8715D" w:rsidRDefault="000C6BB5" w:rsidP="000C6BB5">
      <w:pPr>
        <w:autoSpaceDE w:val="0"/>
        <w:autoSpaceDN w:val="0"/>
        <w:ind w:firstLine="709"/>
        <w:jc w:val="both"/>
      </w:pPr>
      <w:r w:rsidRPr="00E8715D">
        <w:rPr>
          <w:lang w:val="x-none"/>
        </w:rPr>
        <w:t>В статье сокращение слов допускается только с первоначальным указанием полного названия или в соответствии с перечнем, принятым Комитетом стандартов. Единицы измерения даются в соответствии с Международной системой единиц СИ.</w:t>
      </w:r>
    </w:p>
    <w:p w14:paraId="35CA5C0A" w14:textId="77777777" w:rsidR="000C6BB5" w:rsidRPr="00E8715D" w:rsidRDefault="000C6BB5" w:rsidP="000C6BB5">
      <w:pPr>
        <w:autoSpaceDE w:val="0"/>
        <w:autoSpaceDN w:val="0"/>
        <w:ind w:firstLine="709"/>
        <w:jc w:val="both"/>
        <w:rPr>
          <w:lang w:val="x-none"/>
        </w:rPr>
      </w:pPr>
      <w:r w:rsidRPr="00E8715D">
        <w:t xml:space="preserve">Графики и диаграммы необходимо вставлять в формате графического изображения. </w:t>
      </w:r>
      <w:r w:rsidRPr="00E8715D">
        <w:rPr>
          <w:bCs/>
        </w:rPr>
        <w:t>Г</w:t>
      </w:r>
      <w:r w:rsidRPr="00E8715D">
        <w:rPr>
          <w:bCs/>
          <w:lang w:val="x-none"/>
        </w:rPr>
        <w:t>рафии</w:t>
      </w:r>
      <w:r w:rsidRPr="00E8715D">
        <w:rPr>
          <w:bCs/>
        </w:rPr>
        <w:t>, диаграммы</w:t>
      </w:r>
      <w:r w:rsidRPr="00E8715D">
        <w:rPr>
          <w:bCs/>
          <w:lang w:val="x-none"/>
        </w:rPr>
        <w:t xml:space="preserve"> и рисунки</w:t>
      </w:r>
      <w:r w:rsidRPr="00E8715D">
        <w:rPr>
          <w:i/>
          <w:iCs/>
          <w:lang w:val="x-none"/>
        </w:rPr>
        <w:t> </w:t>
      </w:r>
      <w:r w:rsidRPr="00E8715D">
        <w:rPr>
          <w:lang w:val="x-none"/>
        </w:rPr>
        <w:t>предоставляются в формат</w:t>
      </w:r>
      <w:r w:rsidRPr="00E8715D">
        <w:t>е</w:t>
      </w:r>
      <w:r w:rsidRPr="00E8715D">
        <w:rPr>
          <w:lang w:val="x-none"/>
        </w:rPr>
        <w:t xml:space="preserve"> </w:t>
      </w:r>
      <w:proofErr w:type="spellStart"/>
      <w:r w:rsidRPr="00E8715D">
        <w:rPr>
          <w:lang w:val="x-none"/>
        </w:rPr>
        <w:t>jpg</w:t>
      </w:r>
      <w:proofErr w:type="spellEnd"/>
      <w:r w:rsidRPr="00E8715D">
        <w:rPr>
          <w:lang w:val="x-none"/>
        </w:rPr>
        <w:t xml:space="preserve"> с разрешением не менее 300 </w:t>
      </w:r>
      <w:proofErr w:type="spellStart"/>
      <w:r w:rsidRPr="00E8715D">
        <w:rPr>
          <w:lang w:val="x-none"/>
        </w:rPr>
        <w:t>dpi</w:t>
      </w:r>
      <w:proofErr w:type="spellEnd"/>
      <w:r w:rsidRPr="00E8715D">
        <w:rPr>
          <w:lang w:val="x-none"/>
        </w:rPr>
        <w:t>.</w:t>
      </w:r>
    </w:p>
    <w:p w14:paraId="2F39C540" w14:textId="77777777" w:rsidR="000C6BB5" w:rsidRPr="00E8715D" w:rsidRDefault="000C6BB5" w:rsidP="000C6BB5">
      <w:pPr>
        <w:autoSpaceDE w:val="0"/>
        <w:autoSpaceDN w:val="0"/>
        <w:ind w:firstLine="709"/>
        <w:jc w:val="both"/>
        <w:rPr>
          <w:lang w:val="x-none"/>
        </w:rPr>
      </w:pPr>
      <w:r w:rsidRPr="00E8715D">
        <w:rPr>
          <w:lang w:val="x-none"/>
        </w:rPr>
        <w:t xml:space="preserve">Список литературы приводится в виде полного библиографического описания работ в алфавитном порядке (сначала русского, а затем латинского алфавитов). Образец оформления </w:t>
      </w:r>
      <w:r w:rsidRPr="00E8715D">
        <w:rPr>
          <w:lang w:val="x-none"/>
        </w:rPr>
        <w:lastRenderedPageBreak/>
        <w:t>приведен ниже. В тексте в квадратных скобках дается ссылка на порядковый номер работы в списке литературы.</w:t>
      </w:r>
    </w:p>
    <w:p w14:paraId="5650E504" w14:textId="77777777" w:rsidR="000C6BB5" w:rsidRPr="00E8715D" w:rsidRDefault="000C6BB5" w:rsidP="000C6BB5">
      <w:pPr>
        <w:autoSpaceDE w:val="0"/>
        <w:autoSpaceDN w:val="0"/>
        <w:ind w:firstLine="709"/>
        <w:jc w:val="both"/>
        <w:rPr>
          <w:b/>
        </w:rPr>
      </w:pPr>
      <w:r w:rsidRPr="00E8715D">
        <w:rPr>
          <w:b/>
          <w:lang w:val="x-none"/>
        </w:rPr>
        <w:t xml:space="preserve">Статьи должны быть представлены в </w:t>
      </w:r>
      <w:r w:rsidRPr="00E8715D">
        <w:rPr>
          <w:b/>
          <w:iCs/>
          <w:lang w:val="x-none"/>
        </w:rPr>
        <w:t>электронной версии,</w:t>
      </w:r>
      <w:r w:rsidRPr="00E8715D">
        <w:rPr>
          <w:b/>
          <w:iCs/>
        </w:rPr>
        <w:t xml:space="preserve"> </w:t>
      </w:r>
      <w:r w:rsidRPr="00E8715D">
        <w:rPr>
          <w:b/>
          <w:iCs/>
          <w:lang w:val="x-none"/>
        </w:rPr>
        <w:t>сохраненной в формате</w:t>
      </w:r>
      <w:r w:rsidRPr="00E8715D">
        <w:rPr>
          <w:b/>
          <w:iCs/>
        </w:rPr>
        <w:t xml:space="preserve"> .</w:t>
      </w:r>
      <w:r w:rsidRPr="00E8715D">
        <w:rPr>
          <w:b/>
          <w:iCs/>
          <w:lang w:val="en-US"/>
        </w:rPr>
        <w:t>doc</w:t>
      </w:r>
      <w:r w:rsidRPr="00E8715D">
        <w:rPr>
          <w:b/>
          <w:bCs/>
          <w:iCs/>
          <w:lang w:val="x-none"/>
        </w:rPr>
        <w:t>.</w:t>
      </w:r>
      <w:r w:rsidRPr="00E8715D">
        <w:rPr>
          <w:b/>
          <w:lang w:val="x-none"/>
        </w:rPr>
        <w:t xml:space="preserve"> Один файл должен содержать одну статью, название файла - по фамилии первого автора на русском языке.</w:t>
      </w:r>
      <w:r w:rsidRPr="00E8715D">
        <w:rPr>
          <w:b/>
        </w:rPr>
        <w:t xml:space="preserve"> </w:t>
      </w:r>
    </w:p>
    <w:p w14:paraId="35B1BAF4" w14:textId="77777777" w:rsidR="004F47F6" w:rsidRPr="00E8715D" w:rsidRDefault="004F47F6" w:rsidP="00116391">
      <w:pPr>
        <w:autoSpaceDE w:val="0"/>
        <w:autoSpaceDN w:val="0"/>
        <w:jc w:val="both"/>
        <w:rPr>
          <w:b/>
          <w:bCs/>
          <w:iCs/>
          <w:color w:val="FF0000"/>
          <w:u w:val="single"/>
        </w:rPr>
      </w:pPr>
    </w:p>
    <w:p w14:paraId="1CAFAF74" w14:textId="4A9D645A" w:rsidR="000C6BB5" w:rsidRPr="00E8715D" w:rsidRDefault="000C6BB5" w:rsidP="00AF7F33">
      <w:pPr>
        <w:autoSpaceDE w:val="0"/>
        <w:autoSpaceDN w:val="0"/>
        <w:ind w:firstLine="709"/>
        <w:jc w:val="both"/>
        <w:rPr>
          <w:b/>
          <w:bCs/>
          <w:i/>
          <w:iCs/>
          <w:color w:val="FF0000"/>
        </w:rPr>
      </w:pPr>
      <w:r w:rsidRPr="00E8715D">
        <w:rPr>
          <w:b/>
          <w:bCs/>
          <w:i/>
          <w:iCs/>
          <w:color w:val="FF0000"/>
          <w:lang w:val="x-none"/>
        </w:rPr>
        <w:t xml:space="preserve">Материалы, оформленные не в соответствии с требованиями или поданные позднее </w:t>
      </w:r>
      <w:r w:rsidR="00BD62C3" w:rsidRPr="00E8715D">
        <w:rPr>
          <w:b/>
          <w:bCs/>
          <w:i/>
          <w:iCs/>
          <w:color w:val="FF0000"/>
        </w:rPr>
        <w:t>20</w:t>
      </w:r>
      <w:r w:rsidR="0036601F" w:rsidRPr="00E8715D">
        <w:rPr>
          <w:b/>
          <w:bCs/>
          <w:i/>
          <w:iCs/>
          <w:color w:val="FF0000"/>
        </w:rPr>
        <w:t xml:space="preserve"> </w:t>
      </w:r>
      <w:r w:rsidR="00BD62C3" w:rsidRPr="00E8715D">
        <w:rPr>
          <w:b/>
          <w:bCs/>
          <w:i/>
          <w:iCs/>
          <w:color w:val="FF0000"/>
        </w:rPr>
        <w:t>февраля</w:t>
      </w:r>
      <w:r w:rsidRPr="00E8715D">
        <w:rPr>
          <w:b/>
          <w:bCs/>
          <w:i/>
          <w:iCs/>
          <w:color w:val="FF0000"/>
          <w:lang w:val="x-none"/>
        </w:rPr>
        <w:t>, приниматься не будут!</w:t>
      </w:r>
    </w:p>
    <w:p w14:paraId="2E380201" w14:textId="77777777" w:rsidR="004F47F6" w:rsidRPr="00E8715D" w:rsidRDefault="004F47F6" w:rsidP="00AF7F33">
      <w:pPr>
        <w:tabs>
          <w:tab w:val="left" w:pos="0"/>
        </w:tabs>
        <w:jc w:val="both"/>
        <w:rPr>
          <w:color w:val="FF0000"/>
        </w:rPr>
      </w:pPr>
    </w:p>
    <w:p w14:paraId="1AEAB92E" w14:textId="77777777" w:rsidR="000C6BB5" w:rsidRPr="00E8715D" w:rsidRDefault="000C6BB5" w:rsidP="000C6BB5">
      <w:pPr>
        <w:pStyle w:val="a6"/>
        <w:tabs>
          <w:tab w:val="left" w:pos="0"/>
        </w:tabs>
        <w:ind w:left="0" w:firstLine="709"/>
        <w:jc w:val="both"/>
        <w:rPr>
          <w:b/>
        </w:rPr>
      </w:pPr>
      <w:r w:rsidRPr="00E8715D">
        <w:rPr>
          <w:b/>
        </w:rPr>
        <w:t>Публикация материалов в сборнике бесплатная.</w:t>
      </w:r>
    </w:p>
    <w:p w14:paraId="39CECA7D" w14:textId="77777777" w:rsidR="000C6BB5" w:rsidRPr="00E8715D" w:rsidRDefault="000C6BB5" w:rsidP="000C6BB5">
      <w:pPr>
        <w:pStyle w:val="a6"/>
        <w:tabs>
          <w:tab w:val="left" w:pos="0"/>
        </w:tabs>
        <w:ind w:left="0" w:firstLine="709"/>
        <w:jc w:val="both"/>
        <w:rPr>
          <w:b/>
        </w:rPr>
      </w:pPr>
      <w:r w:rsidRPr="00E8715D">
        <w:rPr>
          <w:b/>
        </w:rPr>
        <w:t>Участие в конференции бесплатное.</w:t>
      </w:r>
    </w:p>
    <w:p w14:paraId="10FA9377" w14:textId="56D73361" w:rsidR="00B82183" w:rsidRPr="00E8715D" w:rsidRDefault="000C6BB5" w:rsidP="0036601F">
      <w:pPr>
        <w:pStyle w:val="a6"/>
        <w:tabs>
          <w:tab w:val="left" w:pos="0"/>
        </w:tabs>
        <w:ind w:left="0" w:firstLine="709"/>
        <w:jc w:val="both"/>
        <w:rPr>
          <w:b/>
        </w:rPr>
      </w:pPr>
      <w:r w:rsidRPr="00E8715D">
        <w:rPr>
          <w:b/>
        </w:rPr>
        <w:t>Командировочные расходы оплачивает направляющая сторона.</w:t>
      </w:r>
    </w:p>
    <w:p w14:paraId="00DB8017" w14:textId="77777777" w:rsidR="00FD672E" w:rsidRPr="00E8715D" w:rsidRDefault="00FD672E" w:rsidP="009E55ED">
      <w:pPr>
        <w:jc w:val="center"/>
        <w:rPr>
          <w:b/>
          <w:color w:val="000000"/>
        </w:rPr>
      </w:pPr>
    </w:p>
    <w:p w14:paraId="26E28B83" w14:textId="77777777" w:rsidR="00815A38" w:rsidRPr="00E8715D" w:rsidRDefault="00815A38" w:rsidP="009E55ED">
      <w:pPr>
        <w:jc w:val="center"/>
        <w:rPr>
          <w:color w:val="000000"/>
        </w:rPr>
      </w:pPr>
    </w:p>
    <w:p w14:paraId="7FCD9E56" w14:textId="77777777" w:rsidR="00495F30" w:rsidRPr="00E8715D" w:rsidRDefault="00495F30" w:rsidP="00495F30">
      <w:pPr>
        <w:spacing w:after="200" w:line="276" w:lineRule="auto"/>
        <w:jc w:val="center"/>
        <w:rPr>
          <w:b/>
          <w:color w:val="000000"/>
        </w:rPr>
      </w:pPr>
      <w:r w:rsidRPr="00E8715D">
        <w:rPr>
          <w:b/>
          <w:color w:val="000000"/>
        </w:rPr>
        <w:t>Контакты оргкомитета:</w:t>
      </w:r>
    </w:p>
    <w:p w14:paraId="0E403AFD" w14:textId="77777777" w:rsidR="00495F30" w:rsidRPr="00E8715D" w:rsidRDefault="00495F30" w:rsidP="00495F30">
      <w:pPr>
        <w:spacing w:after="200" w:line="276" w:lineRule="auto"/>
        <w:rPr>
          <w:color w:val="000000"/>
        </w:rPr>
      </w:pPr>
      <w:r w:rsidRPr="00E8715D">
        <w:rPr>
          <w:color w:val="000000"/>
        </w:rPr>
        <w:t>Директор МФК КГМУ - Толкачева Ирина Викторовна – 53-45-05 (приёмная)</w:t>
      </w:r>
    </w:p>
    <w:p w14:paraId="613A3891" w14:textId="65C71FDF" w:rsidR="00495F30" w:rsidRPr="00E8715D" w:rsidRDefault="008E6A59" w:rsidP="00495F30">
      <w:pPr>
        <w:spacing w:after="200" w:line="276" w:lineRule="auto"/>
        <w:rPr>
          <w:color w:val="000000"/>
        </w:rPr>
      </w:pPr>
      <w:r w:rsidRPr="00E8715D">
        <w:rPr>
          <w:color w:val="000000"/>
        </w:rPr>
        <w:t xml:space="preserve">Зам. </w:t>
      </w:r>
      <w:r w:rsidR="00495F30" w:rsidRPr="00E8715D">
        <w:rPr>
          <w:color w:val="000000"/>
        </w:rPr>
        <w:t xml:space="preserve"> директора МФК КГМУ по НИР –</w:t>
      </w:r>
      <w:r w:rsidR="008109EF" w:rsidRPr="00E8715D">
        <w:rPr>
          <w:color w:val="000000"/>
        </w:rPr>
        <w:t xml:space="preserve"> </w:t>
      </w:r>
      <w:r w:rsidR="00495F30" w:rsidRPr="00E8715D">
        <w:rPr>
          <w:color w:val="000000"/>
        </w:rPr>
        <w:t xml:space="preserve">Болдырева Людмила </w:t>
      </w:r>
      <w:r w:rsidR="008109EF" w:rsidRPr="00E8715D">
        <w:rPr>
          <w:color w:val="000000"/>
        </w:rPr>
        <w:t xml:space="preserve">Васильевна </w:t>
      </w:r>
      <w:r w:rsidR="002A22A7" w:rsidRPr="00E8715D">
        <w:rPr>
          <w:color w:val="000000"/>
        </w:rPr>
        <w:t xml:space="preserve"> </w:t>
      </w:r>
      <w:r w:rsidR="00495F30" w:rsidRPr="00E8715D">
        <w:rPr>
          <w:color w:val="000000"/>
        </w:rPr>
        <w:t>8-960-677-05-62</w:t>
      </w:r>
    </w:p>
    <w:p w14:paraId="4A8DE7F2" w14:textId="70220FE1" w:rsidR="002B55D5" w:rsidRPr="00E8715D" w:rsidRDefault="00495F30" w:rsidP="00495F30">
      <w:pPr>
        <w:spacing w:after="200" w:line="276" w:lineRule="auto"/>
        <w:rPr>
          <w:color w:val="000000"/>
        </w:rPr>
      </w:pPr>
      <w:r w:rsidRPr="00E8715D">
        <w:rPr>
          <w:color w:val="000000"/>
        </w:rPr>
        <w:t>Куратор СНО МФК КГМУ –</w:t>
      </w:r>
      <w:r w:rsidR="008109EF" w:rsidRPr="00E8715D">
        <w:rPr>
          <w:color w:val="000000"/>
        </w:rPr>
        <w:t xml:space="preserve"> </w:t>
      </w:r>
      <w:r w:rsidR="00815A38" w:rsidRPr="00E8715D">
        <w:rPr>
          <w:color w:val="000000"/>
        </w:rPr>
        <w:t>Гальченко  Светлана Ивановна</w:t>
      </w:r>
      <w:r w:rsidRPr="00E8715D">
        <w:rPr>
          <w:color w:val="000000"/>
        </w:rPr>
        <w:t xml:space="preserve"> </w:t>
      </w:r>
      <w:r w:rsidR="008E6A59" w:rsidRPr="00E8715D">
        <w:rPr>
          <w:color w:val="000000"/>
        </w:rPr>
        <w:t xml:space="preserve"> </w:t>
      </w:r>
      <w:r w:rsidR="00815A38" w:rsidRPr="00E8715D">
        <w:rPr>
          <w:color w:val="000000"/>
        </w:rPr>
        <w:t>8-910-311-45-35</w:t>
      </w:r>
    </w:p>
    <w:p w14:paraId="4107FF8A" w14:textId="77777777" w:rsidR="002B55D5" w:rsidRPr="00E8715D" w:rsidRDefault="002B55D5" w:rsidP="00495F30">
      <w:pPr>
        <w:spacing w:after="200" w:line="276" w:lineRule="auto"/>
        <w:rPr>
          <w:color w:val="000000"/>
        </w:rPr>
      </w:pPr>
    </w:p>
    <w:p w14:paraId="5E33D79D" w14:textId="4F1717A0" w:rsidR="0036601F" w:rsidRPr="00E8715D" w:rsidRDefault="0036601F" w:rsidP="0036601F">
      <w:pPr>
        <w:rPr>
          <w:b/>
          <w:i/>
          <w:color w:val="000000"/>
        </w:rPr>
      </w:pPr>
      <w:r w:rsidRPr="00E8715D">
        <w:rPr>
          <w:color w:val="000000"/>
        </w:rPr>
        <w:t xml:space="preserve">                                                                                                               </w:t>
      </w:r>
      <w:r w:rsidR="00A6431B" w:rsidRPr="00E8715D">
        <w:rPr>
          <w:b/>
          <w:i/>
          <w:color w:val="000000"/>
        </w:rPr>
        <w:t>Приложение</w:t>
      </w:r>
      <w:r w:rsidR="00640B75" w:rsidRPr="00E8715D">
        <w:rPr>
          <w:b/>
          <w:i/>
          <w:color w:val="000000"/>
        </w:rPr>
        <w:t xml:space="preserve"> 1</w:t>
      </w:r>
    </w:p>
    <w:p w14:paraId="03227167" w14:textId="77777777" w:rsidR="0036601F" w:rsidRPr="00E8715D" w:rsidRDefault="0036601F" w:rsidP="0036601F">
      <w:pPr>
        <w:autoSpaceDE w:val="0"/>
        <w:autoSpaceDN w:val="0"/>
        <w:spacing w:line="276" w:lineRule="auto"/>
        <w:rPr>
          <w:i/>
          <w:iCs/>
        </w:rPr>
      </w:pPr>
    </w:p>
    <w:p w14:paraId="5B654133" w14:textId="77777777" w:rsidR="0036601F" w:rsidRPr="00E8715D" w:rsidRDefault="0036601F" w:rsidP="0036601F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i/>
          <w:iCs/>
          <w:lang w:val="x-none"/>
        </w:rPr>
        <w:t>ОБРАЗЕЦ ОФОРМЛЕНИЯ СТАТЕЙ</w:t>
      </w:r>
    </w:p>
    <w:p w14:paraId="273A1AFC" w14:textId="77777777" w:rsidR="00D46482" w:rsidRPr="00E8715D" w:rsidRDefault="00D46482" w:rsidP="0036601F">
      <w:pPr>
        <w:autoSpaceDE w:val="0"/>
        <w:autoSpaceDN w:val="0"/>
        <w:spacing w:line="276" w:lineRule="auto"/>
        <w:jc w:val="center"/>
        <w:rPr>
          <w:i/>
          <w:iCs/>
        </w:rPr>
      </w:pPr>
    </w:p>
    <w:p w14:paraId="34490E56" w14:textId="77777777" w:rsidR="00D46482" w:rsidRPr="00E8715D" w:rsidRDefault="00D46482" w:rsidP="00D46482">
      <w:pPr>
        <w:ind w:firstLine="709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>ОСНОВНЫЕ НАПРАВЛЕНИЯ ДЕЯТЕЛЬНОСТИ СТУДЕНЧЕСКОГО НАУЧНОГО ОБЩЕСТВА МФК КГМУ</w:t>
      </w:r>
    </w:p>
    <w:p w14:paraId="71B7B688" w14:textId="77777777" w:rsidR="00D46482" w:rsidRPr="00E8715D" w:rsidRDefault="00D46482" w:rsidP="00D46482">
      <w:pPr>
        <w:ind w:firstLine="709"/>
        <w:jc w:val="center"/>
        <w:rPr>
          <w:rFonts w:eastAsiaTheme="minorHAnsi"/>
          <w:b/>
          <w:i/>
          <w:lang w:eastAsia="en-US"/>
        </w:rPr>
      </w:pPr>
      <w:r w:rsidRPr="00E8715D">
        <w:rPr>
          <w:rFonts w:eastAsiaTheme="minorHAnsi"/>
          <w:b/>
          <w:i/>
          <w:lang w:eastAsia="en-US"/>
        </w:rPr>
        <w:t>А.М. Морозова</w:t>
      </w:r>
    </w:p>
    <w:p w14:paraId="2FE26F93" w14:textId="7C860742" w:rsidR="00D46482" w:rsidRPr="00E8715D" w:rsidRDefault="003E310B" w:rsidP="00D46482">
      <w:pPr>
        <w:ind w:firstLine="709"/>
        <w:jc w:val="center"/>
        <w:rPr>
          <w:rFonts w:eastAsiaTheme="minorHAnsi"/>
          <w:b/>
          <w:i/>
          <w:lang w:eastAsia="en-US"/>
        </w:rPr>
      </w:pPr>
      <w:r w:rsidRPr="00E8715D">
        <w:rPr>
          <w:rFonts w:eastAsiaTheme="minorHAnsi"/>
          <w:b/>
          <w:i/>
          <w:lang w:eastAsia="en-US"/>
        </w:rPr>
        <w:t xml:space="preserve"> Научные руководители: </w:t>
      </w:r>
      <w:r w:rsidR="00D46482" w:rsidRPr="00E8715D">
        <w:rPr>
          <w:rFonts w:eastAsiaTheme="minorHAnsi"/>
          <w:b/>
          <w:i/>
          <w:lang w:eastAsia="en-US"/>
        </w:rPr>
        <w:t xml:space="preserve"> Л.В. Болдырева, Е.А. Метленко</w:t>
      </w:r>
    </w:p>
    <w:p w14:paraId="1CDF3119" w14:textId="55001D95" w:rsidR="00D46482" w:rsidRPr="00E8715D" w:rsidRDefault="00D46482" w:rsidP="00D46482">
      <w:pPr>
        <w:ind w:firstLine="709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>Курский государственный медицинский университет,  Курск, Россия</w:t>
      </w:r>
    </w:p>
    <w:p w14:paraId="396B45A1" w14:textId="506F32E3" w:rsidR="00D46482" w:rsidRPr="00E8715D" w:rsidRDefault="00D46482" w:rsidP="00D46482">
      <w:pPr>
        <w:ind w:firstLine="709"/>
        <w:jc w:val="center"/>
        <w:rPr>
          <w:rFonts w:eastAsiaTheme="minorHAnsi"/>
          <w:b/>
          <w:lang w:eastAsia="en-US"/>
        </w:rPr>
      </w:pPr>
      <w:r w:rsidRPr="00E8715D">
        <w:rPr>
          <w:rFonts w:eastAsiaTheme="minorHAnsi"/>
          <w:b/>
          <w:lang w:eastAsia="en-US"/>
        </w:rPr>
        <w:t>медико-фармацевтический колледж</w:t>
      </w:r>
    </w:p>
    <w:p w14:paraId="6AE315B1" w14:textId="77777777" w:rsidR="002B55D5" w:rsidRPr="00E8715D" w:rsidRDefault="002B55D5" w:rsidP="00D46482">
      <w:pPr>
        <w:ind w:firstLine="709"/>
        <w:jc w:val="center"/>
        <w:rPr>
          <w:rFonts w:eastAsiaTheme="minorHAnsi"/>
          <w:b/>
          <w:lang w:eastAsia="en-US"/>
        </w:rPr>
      </w:pPr>
    </w:p>
    <w:p w14:paraId="0288277C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i/>
          <w:iCs/>
        </w:rPr>
        <w:t>Пустая строка</w:t>
      </w:r>
    </w:p>
    <w:p w14:paraId="3C5F686F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Cs/>
        </w:rPr>
      </w:pPr>
      <w:r w:rsidRPr="00E8715D">
        <w:rPr>
          <w:iCs/>
        </w:rPr>
        <w:t>Таблица 1 – Название таблицы (по центру)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46482" w:rsidRPr="00E8715D" w14:paraId="36835FD4" w14:textId="77777777" w:rsidTr="00B633C7">
        <w:tc>
          <w:tcPr>
            <w:tcW w:w="1914" w:type="dxa"/>
          </w:tcPr>
          <w:p w14:paraId="3336407F" w14:textId="77777777" w:rsidR="00D46482" w:rsidRPr="00E8715D" w:rsidRDefault="00D46482" w:rsidP="00B633C7">
            <w:pPr>
              <w:autoSpaceDE w:val="0"/>
              <w:autoSpaceDN w:val="0"/>
              <w:spacing w:line="276" w:lineRule="auto"/>
              <w:jc w:val="center"/>
              <w:rPr>
                <w:iCs/>
              </w:rPr>
            </w:pPr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4" w:type="dxa"/>
          </w:tcPr>
          <w:p w14:paraId="43550E45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4" w:type="dxa"/>
          </w:tcPr>
          <w:p w14:paraId="31114782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4" w:type="dxa"/>
          </w:tcPr>
          <w:p w14:paraId="7EF102EA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5" w:type="dxa"/>
          </w:tcPr>
          <w:p w14:paraId="7F09D027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</w:tr>
      <w:tr w:rsidR="00D46482" w:rsidRPr="00E8715D" w14:paraId="29F92653" w14:textId="77777777" w:rsidTr="00B633C7">
        <w:tc>
          <w:tcPr>
            <w:tcW w:w="1914" w:type="dxa"/>
          </w:tcPr>
          <w:p w14:paraId="69002500" w14:textId="77777777" w:rsidR="00D46482" w:rsidRPr="00E8715D" w:rsidRDefault="00D46482" w:rsidP="00B633C7">
            <w:pPr>
              <w:autoSpaceDE w:val="0"/>
              <w:autoSpaceDN w:val="0"/>
              <w:spacing w:line="276" w:lineRule="auto"/>
              <w:jc w:val="center"/>
              <w:rPr>
                <w:i/>
                <w:iCs/>
              </w:rPr>
            </w:pPr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4" w:type="dxa"/>
          </w:tcPr>
          <w:p w14:paraId="45985ACC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4" w:type="dxa"/>
          </w:tcPr>
          <w:p w14:paraId="00E0303C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4" w:type="dxa"/>
          </w:tcPr>
          <w:p w14:paraId="33A72565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  <w:tc>
          <w:tcPr>
            <w:tcW w:w="1915" w:type="dxa"/>
          </w:tcPr>
          <w:p w14:paraId="2E5264FE" w14:textId="77777777" w:rsidR="00D46482" w:rsidRPr="00E8715D" w:rsidRDefault="00D46482" w:rsidP="00B633C7">
            <w:r w:rsidRPr="00E8715D">
              <w:rPr>
                <w:iCs/>
              </w:rPr>
              <w:t>Те</w:t>
            </w:r>
            <w:proofErr w:type="gramStart"/>
            <w:r w:rsidRPr="00E8715D">
              <w:rPr>
                <w:iCs/>
              </w:rPr>
              <w:t>кст ст</w:t>
            </w:r>
            <w:proofErr w:type="gramEnd"/>
            <w:r w:rsidRPr="00E8715D">
              <w:rPr>
                <w:iCs/>
              </w:rPr>
              <w:t>атьи</w:t>
            </w:r>
          </w:p>
        </w:tc>
      </w:tr>
    </w:tbl>
    <w:p w14:paraId="56400944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i/>
          <w:iCs/>
        </w:rPr>
        <w:t>Пустая строка</w:t>
      </w:r>
    </w:p>
    <w:p w14:paraId="71B0665B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7D4C" wp14:editId="35CEB429">
                <wp:simplePos x="0" y="0"/>
                <wp:positionH relativeFrom="column">
                  <wp:posOffset>1930484</wp:posOffset>
                </wp:positionH>
                <wp:positionV relativeFrom="paragraph">
                  <wp:posOffset>34482</wp:posOffset>
                </wp:positionV>
                <wp:extent cx="1794007" cy="1035170"/>
                <wp:effectExtent l="0" t="0" r="15875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007" cy="1035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E1D57F" w14:textId="77777777" w:rsidR="00D46482" w:rsidRPr="00A8543B" w:rsidRDefault="00D46482" w:rsidP="00D4648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543B">
                              <w:rPr>
                                <w:sz w:val="28"/>
                                <w:szCs w:val="28"/>
                              </w:rPr>
                              <w:t>Картинка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52pt;margin-top:2.7pt;width:141.2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" fillcolor="window" strokecolor="windowText" strokeweight="2pt">
                <v:textbox>
                  <w:txbxContent>
                    <w:p w14:paraId="0EE1D57F" w14:textId="77777777" w:rsidR="00D46482" w:rsidRPr="00A8543B" w:rsidRDefault="00D46482" w:rsidP="00D4648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8543B">
                        <w:rPr>
                          <w:sz w:val="28"/>
                          <w:szCs w:val="28"/>
                        </w:rPr>
                        <w:t>Картинка</w:t>
                      </w:r>
                    </w:p>
                  </w:txbxContent>
                </v:textbox>
              </v:rect>
            </w:pict>
          </mc:Fallback>
        </mc:AlternateContent>
      </w:r>
    </w:p>
    <w:p w14:paraId="1753A1C1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</w:pPr>
    </w:p>
    <w:p w14:paraId="7E7123C7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</w:pPr>
    </w:p>
    <w:p w14:paraId="5576921C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</w:pPr>
    </w:p>
    <w:p w14:paraId="40D03016" w14:textId="77777777" w:rsidR="00D46482" w:rsidRDefault="00D46482" w:rsidP="00D46482">
      <w:pPr>
        <w:autoSpaceDE w:val="0"/>
        <w:autoSpaceDN w:val="0"/>
        <w:spacing w:line="276" w:lineRule="auto"/>
        <w:jc w:val="center"/>
      </w:pPr>
    </w:p>
    <w:p w14:paraId="4DD828A3" w14:textId="77777777" w:rsidR="00116391" w:rsidRPr="00E8715D" w:rsidRDefault="00116391" w:rsidP="00D46482">
      <w:pPr>
        <w:autoSpaceDE w:val="0"/>
        <w:autoSpaceDN w:val="0"/>
        <w:spacing w:line="276" w:lineRule="auto"/>
        <w:jc w:val="center"/>
      </w:pPr>
    </w:p>
    <w:p w14:paraId="0DD195C2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t>Рисунок 1. Название рисунка (по центру)</w:t>
      </w:r>
    </w:p>
    <w:p w14:paraId="3C6AFE2E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i/>
          <w:iCs/>
        </w:rPr>
        <w:t>Пустая строка</w:t>
      </w:r>
    </w:p>
    <w:p w14:paraId="6FA60838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</w:p>
    <w:p w14:paraId="19D532FC" w14:textId="77777777" w:rsidR="003E310B" w:rsidRPr="00E8715D" w:rsidRDefault="003E310B" w:rsidP="00D46482">
      <w:pPr>
        <w:autoSpaceDE w:val="0"/>
        <w:autoSpaceDN w:val="0"/>
        <w:spacing w:line="276" w:lineRule="auto"/>
        <w:jc w:val="center"/>
        <w:rPr>
          <w:i/>
          <w:iCs/>
        </w:rPr>
      </w:pPr>
    </w:p>
    <w:p w14:paraId="25F16C3D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</w:p>
    <w:p w14:paraId="39D21656" w14:textId="77777777" w:rsidR="00D46482" w:rsidRPr="00E8715D" w:rsidRDefault="00D46482" w:rsidP="00D46482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i/>
          <w:iCs/>
          <w:lang w:val="x-none"/>
        </w:rPr>
        <w:t>ОБРАЗЕЦ ОФОРМЛЕНИЯ ЛИТЕРАТУРЫ:</w:t>
      </w:r>
    </w:p>
    <w:p w14:paraId="1E49B6C4" w14:textId="77777777" w:rsidR="002B55D5" w:rsidRPr="00E8715D" w:rsidRDefault="002B55D5" w:rsidP="00D46482">
      <w:pPr>
        <w:autoSpaceDE w:val="0"/>
        <w:autoSpaceDN w:val="0"/>
        <w:spacing w:line="276" w:lineRule="auto"/>
        <w:jc w:val="center"/>
        <w:rPr>
          <w:i/>
          <w:iCs/>
        </w:rPr>
      </w:pPr>
    </w:p>
    <w:p w14:paraId="1A1FA1C6" w14:textId="0CF53388" w:rsidR="002B55D5" w:rsidRPr="00E8715D" w:rsidRDefault="00D46482" w:rsidP="002B55D5">
      <w:pPr>
        <w:autoSpaceDE w:val="0"/>
        <w:autoSpaceDN w:val="0"/>
        <w:spacing w:line="276" w:lineRule="auto"/>
        <w:jc w:val="center"/>
        <w:rPr>
          <w:i/>
          <w:iCs/>
        </w:rPr>
      </w:pPr>
      <w:r w:rsidRPr="00E8715D">
        <w:rPr>
          <w:b/>
        </w:rPr>
        <w:t>Список литературы</w:t>
      </w:r>
      <w:r w:rsidRPr="00E8715D">
        <w:t xml:space="preserve"> (без точки, по центру)</w:t>
      </w:r>
    </w:p>
    <w:p w14:paraId="60EF91D1" w14:textId="77777777" w:rsidR="00D46482" w:rsidRPr="00E8715D" w:rsidRDefault="00D46482" w:rsidP="006C52F7">
      <w:pPr>
        <w:widowControl w:val="0"/>
        <w:autoSpaceDE w:val="0"/>
        <w:autoSpaceDN w:val="0"/>
        <w:adjustRightInd w:val="0"/>
        <w:ind w:firstLine="550"/>
        <w:jc w:val="both"/>
        <w:rPr>
          <w:lang w:eastAsia="en-US"/>
        </w:rPr>
      </w:pPr>
    </w:p>
    <w:p w14:paraId="23A879D7" w14:textId="4DA4BDC8" w:rsidR="006C52F7" w:rsidRPr="006C52F7" w:rsidRDefault="00D46482" w:rsidP="006C52F7">
      <w:pPr>
        <w:pStyle w:val="a6"/>
        <w:numPr>
          <w:ilvl w:val="0"/>
          <w:numId w:val="10"/>
        </w:numPr>
        <w:jc w:val="both"/>
        <w:rPr>
          <w:rFonts w:eastAsiaTheme="minorHAnsi"/>
          <w:lang w:val="en-US" w:eastAsia="en-US"/>
        </w:rPr>
      </w:pPr>
      <w:r w:rsidRPr="006C52F7">
        <w:rPr>
          <w:rFonts w:eastAsiaTheme="minorHAnsi"/>
          <w:lang w:eastAsia="en-US"/>
        </w:rPr>
        <w:t xml:space="preserve">Болдырева, Л.В. О системном подходе в организации и проведении научно-исследовательской работы </w:t>
      </w:r>
      <w:proofErr w:type="gramStart"/>
      <w:r w:rsidRPr="006C52F7">
        <w:rPr>
          <w:rFonts w:eastAsiaTheme="minorHAnsi"/>
          <w:lang w:eastAsia="en-US"/>
        </w:rPr>
        <w:t>обучающихся</w:t>
      </w:r>
      <w:proofErr w:type="gramEnd"/>
      <w:r w:rsidRPr="006C52F7">
        <w:rPr>
          <w:rFonts w:eastAsiaTheme="minorHAnsi"/>
          <w:lang w:eastAsia="en-US"/>
        </w:rPr>
        <w:t xml:space="preserve"> колледжа / Л.В. Болдырева. – Текст: электронный. // Язык. Образование. Культура: сборник научных трудов по материалам Х Всероссийской научно-практической электронной конференции с международным участием, посвященной 81-летию КГМУ (25-30 апреля 2016 г.) – Курск: КГМУ, 2016. – 6,71 Мб. – С. 87 – 90.</w:t>
      </w:r>
    </w:p>
    <w:p w14:paraId="678FF8DF" w14:textId="06ED217C" w:rsidR="00DA516C" w:rsidRPr="006C52F7" w:rsidRDefault="006C52F7" w:rsidP="006C52F7">
      <w:pPr>
        <w:pStyle w:val="a6"/>
        <w:numPr>
          <w:ilvl w:val="0"/>
          <w:numId w:val="10"/>
        </w:numPr>
        <w:spacing w:after="200" w:line="276" w:lineRule="auto"/>
        <w:jc w:val="both"/>
        <w:rPr>
          <w:rFonts w:eastAsiaTheme="minorHAnsi"/>
          <w:color w:val="212529"/>
          <w:shd w:val="clear" w:color="auto" w:fill="FFFFFF"/>
          <w:lang w:eastAsia="en-US"/>
        </w:rPr>
      </w:pPr>
      <w:r w:rsidRPr="006C52F7">
        <w:rPr>
          <w:color w:val="000000"/>
          <w:shd w:val="clear" w:color="auto" w:fill="FFFFFF"/>
        </w:rPr>
        <w:t xml:space="preserve"> Пахомова Н.Ю. Метод учебного проекта в образовательном учреждении: Пособие для учителей и студентов педагогических вузов. </w:t>
      </w:r>
      <w:r w:rsidRPr="006C52F7">
        <w:rPr>
          <w:rFonts w:eastAsiaTheme="minorHAnsi"/>
          <w:lang w:eastAsia="en-US"/>
        </w:rPr>
        <w:t>–</w:t>
      </w:r>
      <w:r w:rsidRPr="006C52F7">
        <w:rPr>
          <w:color w:val="000000"/>
          <w:shd w:val="clear" w:color="auto" w:fill="FFFFFF"/>
        </w:rPr>
        <w:t xml:space="preserve"> М.: АРКТИ, 2003. </w:t>
      </w:r>
      <w:r>
        <w:rPr>
          <w:color w:val="000000"/>
          <w:shd w:val="clear" w:color="auto" w:fill="FFFFFF"/>
        </w:rPr>
        <w:t>–</w:t>
      </w:r>
      <w:r w:rsidRPr="006C52F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C</w:t>
      </w:r>
      <w:r w:rsidRPr="006C52F7">
        <w:rPr>
          <w:color w:val="000000"/>
          <w:shd w:val="clear" w:color="auto" w:fill="FFFFFF"/>
        </w:rPr>
        <w:t>.</w:t>
      </w:r>
      <w:r w:rsidRPr="006C52F7">
        <w:rPr>
          <w:rFonts w:eastAsiaTheme="minorHAnsi"/>
          <w:lang w:eastAsia="en-US"/>
        </w:rPr>
        <w:t xml:space="preserve"> </w:t>
      </w:r>
      <w:r>
        <w:rPr>
          <w:color w:val="000000"/>
          <w:shd w:val="clear" w:color="auto" w:fill="FFFFFF"/>
        </w:rPr>
        <w:t>57</w:t>
      </w:r>
      <w:r w:rsidRPr="006C52F7">
        <w:rPr>
          <w:color w:val="000000"/>
          <w:shd w:val="clear" w:color="auto" w:fill="FFFFFF"/>
        </w:rPr>
        <w:t>.</w:t>
      </w:r>
    </w:p>
    <w:p w14:paraId="3B03D5BA" w14:textId="7B5C3FB8" w:rsidR="00E05E68" w:rsidRDefault="00E05E68" w:rsidP="006C52F7">
      <w:pPr>
        <w:pStyle w:val="a6"/>
        <w:numPr>
          <w:ilvl w:val="0"/>
          <w:numId w:val="10"/>
        </w:numPr>
        <w:spacing w:after="200" w:line="276" w:lineRule="auto"/>
        <w:jc w:val="both"/>
        <w:rPr>
          <w:rFonts w:eastAsiaTheme="minorHAnsi"/>
          <w:shd w:val="clear" w:color="auto" w:fill="FFFFFF"/>
          <w:lang w:eastAsia="en-US"/>
        </w:rPr>
      </w:pPr>
      <w:r w:rsidRPr="006C52F7">
        <w:rPr>
          <w:rFonts w:eastAsiaTheme="minorHAnsi"/>
          <w:shd w:val="clear" w:color="auto" w:fill="FFFFFF"/>
          <w:lang w:eastAsia="en-US"/>
        </w:rPr>
        <w:t>Смирнова, О. П. Инн</w:t>
      </w:r>
      <w:r w:rsidR="006C52F7">
        <w:rPr>
          <w:rFonts w:eastAsiaTheme="minorHAnsi"/>
          <w:shd w:val="clear" w:color="auto" w:fill="FFFFFF"/>
          <w:lang w:eastAsia="en-US"/>
        </w:rPr>
        <w:t>овационные подходы к обучению /</w:t>
      </w:r>
      <w:r w:rsidRPr="006C52F7">
        <w:rPr>
          <w:rFonts w:eastAsiaTheme="minorHAnsi"/>
          <w:shd w:val="clear" w:color="auto" w:fill="FFFFFF"/>
          <w:lang w:eastAsia="en-US"/>
        </w:rPr>
        <w:t>О. П. Смирнова // Вестник образования. </w:t>
      </w:r>
      <w:r w:rsidR="006C52F7" w:rsidRPr="006C52F7">
        <w:rPr>
          <w:rFonts w:eastAsiaTheme="minorHAnsi"/>
          <w:lang w:eastAsia="en-US"/>
        </w:rPr>
        <w:t>–</w:t>
      </w:r>
      <w:r w:rsidR="006C52F7" w:rsidRPr="006C52F7">
        <w:rPr>
          <w:rFonts w:eastAsiaTheme="minorHAnsi"/>
          <w:shd w:val="clear" w:color="auto" w:fill="FFFFFF"/>
          <w:lang w:eastAsia="en-US"/>
        </w:rPr>
        <w:t xml:space="preserve"> </w:t>
      </w:r>
      <w:r w:rsidRPr="006C52F7">
        <w:rPr>
          <w:rFonts w:eastAsiaTheme="minorHAnsi"/>
          <w:shd w:val="clear" w:color="auto" w:fill="FFFFFF"/>
          <w:lang w:eastAsia="en-US"/>
        </w:rPr>
        <w:t>2023.</w:t>
      </w:r>
      <w:r w:rsidR="006C52F7" w:rsidRPr="006C52F7">
        <w:rPr>
          <w:rFonts w:eastAsiaTheme="minorHAnsi"/>
          <w:lang w:eastAsia="en-US"/>
        </w:rPr>
        <w:t xml:space="preserve"> –</w:t>
      </w:r>
      <w:r w:rsidR="006C52F7">
        <w:rPr>
          <w:rFonts w:eastAsiaTheme="minorHAnsi"/>
          <w:shd w:val="clear" w:color="auto" w:fill="FFFFFF"/>
          <w:lang w:eastAsia="en-US"/>
        </w:rPr>
        <w:t> </w:t>
      </w:r>
      <w:r w:rsidRPr="006C52F7">
        <w:rPr>
          <w:rFonts w:eastAsiaTheme="minorHAnsi"/>
          <w:shd w:val="clear" w:color="auto" w:fill="FFFFFF"/>
          <w:lang w:eastAsia="en-US"/>
        </w:rPr>
        <w:t xml:space="preserve"> № 4. </w:t>
      </w:r>
      <w:r w:rsidR="006C52F7" w:rsidRPr="006C52F7">
        <w:rPr>
          <w:rFonts w:eastAsiaTheme="minorHAnsi"/>
          <w:lang w:eastAsia="en-US"/>
        </w:rPr>
        <w:t>–</w:t>
      </w:r>
      <w:r w:rsidRPr="006C52F7">
        <w:rPr>
          <w:rFonts w:eastAsiaTheme="minorHAnsi"/>
          <w:shd w:val="clear" w:color="auto" w:fill="FFFFFF"/>
          <w:lang w:eastAsia="en-US"/>
        </w:rPr>
        <w:t xml:space="preserve"> С. 45–52.</w:t>
      </w:r>
    </w:p>
    <w:p w14:paraId="410759CD" w14:textId="1DAB5AA7" w:rsidR="00E96238" w:rsidRPr="00E96238" w:rsidRDefault="00E96238" w:rsidP="006C52F7">
      <w:pPr>
        <w:pStyle w:val="a6"/>
        <w:numPr>
          <w:ilvl w:val="0"/>
          <w:numId w:val="10"/>
        </w:numPr>
        <w:spacing w:after="200" w:line="276" w:lineRule="auto"/>
        <w:jc w:val="both"/>
        <w:rPr>
          <w:rFonts w:eastAsiaTheme="minorHAnsi"/>
          <w:shd w:val="clear" w:color="auto" w:fill="FFFFFF"/>
          <w:lang w:eastAsia="en-US"/>
        </w:rPr>
      </w:pPr>
      <w:r w:rsidRPr="00E76E63">
        <w:rPr>
          <w:color w:val="000000"/>
        </w:rPr>
        <w:t>Овчинников Ю. Д. Проектные технологии: создание уровневой системы. [Текст]/ Ю. Д. Овчинников // Альманах современной науки и образования. Там</w:t>
      </w:r>
      <w:r w:rsidRPr="00E96238">
        <w:rPr>
          <w:color w:val="000000"/>
        </w:rPr>
        <w:t>бов: Грамота. 2013. № 7. С. 115.</w:t>
      </w:r>
    </w:p>
    <w:p w14:paraId="76188929" w14:textId="09857283" w:rsidR="00D46482" w:rsidRPr="003C3741" w:rsidRDefault="00D46482" w:rsidP="006C52F7">
      <w:pPr>
        <w:ind w:firstLine="709"/>
        <w:jc w:val="both"/>
        <w:rPr>
          <w:lang w:eastAsia="en-US"/>
        </w:rPr>
      </w:pPr>
    </w:p>
    <w:p w14:paraId="2652D6D8" w14:textId="77777777" w:rsidR="00D46482" w:rsidRPr="00E8715D" w:rsidRDefault="00D46482" w:rsidP="006C52F7">
      <w:pPr>
        <w:pStyle w:val="ab"/>
        <w:jc w:val="both"/>
      </w:pPr>
    </w:p>
    <w:p w14:paraId="5308D424" w14:textId="77777777" w:rsidR="00D46482" w:rsidRPr="00E8715D" w:rsidRDefault="00D46482" w:rsidP="006C52F7">
      <w:pPr>
        <w:pStyle w:val="ab"/>
        <w:jc w:val="both"/>
      </w:pPr>
    </w:p>
    <w:p w14:paraId="567BAB62" w14:textId="6E5EC8E4" w:rsidR="0036601F" w:rsidRPr="00E8715D" w:rsidRDefault="0036601F" w:rsidP="0036601F">
      <w:pPr>
        <w:pStyle w:val="ab"/>
        <w:jc w:val="right"/>
      </w:pPr>
      <w:r w:rsidRPr="00E8715D">
        <w:t>Приложение 2</w:t>
      </w:r>
    </w:p>
    <w:p w14:paraId="616AC1EA" w14:textId="77777777" w:rsidR="0036601F" w:rsidRPr="00E8715D" w:rsidRDefault="0036601F" w:rsidP="0036601F">
      <w:pPr>
        <w:pStyle w:val="ab"/>
        <w:jc w:val="center"/>
      </w:pPr>
      <w:r w:rsidRPr="00E8715D"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601F" w:rsidRPr="00E8715D" w14:paraId="135852C0" w14:textId="77777777" w:rsidTr="00EA239D">
        <w:tc>
          <w:tcPr>
            <w:tcW w:w="4785" w:type="dxa"/>
          </w:tcPr>
          <w:p w14:paraId="7D6C6C2F" w14:textId="77777777" w:rsidR="00F44A7E" w:rsidRPr="00E8715D" w:rsidRDefault="0036601F" w:rsidP="00EA239D">
            <w:pPr>
              <w:pStyle w:val="ab"/>
            </w:pPr>
            <w:r w:rsidRPr="00E8715D">
              <w:t>Ф</w:t>
            </w:r>
            <w:r w:rsidR="00F44A7E" w:rsidRPr="00E8715D">
              <w:t>амилия, Имя, Отчество (полностью)</w:t>
            </w:r>
          </w:p>
          <w:p w14:paraId="7EC57420" w14:textId="1C5A5026" w:rsidR="0036601F" w:rsidRPr="00E8715D" w:rsidRDefault="00F44A7E" w:rsidP="00EA239D">
            <w:pPr>
              <w:pStyle w:val="ab"/>
            </w:pPr>
            <w:r w:rsidRPr="00E8715D">
              <w:t>автора/ авторов</w:t>
            </w:r>
          </w:p>
          <w:p w14:paraId="579E1CC0" w14:textId="7CEAE40B" w:rsidR="00F44A7E" w:rsidRPr="00E8715D" w:rsidRDefault="00F44A7E" w:rsidP="00EA239D">
            <w:pPr>
              <w:pStyle w:val="ab"/>
            </w:pPr>
          </w:p>
        </w:tc>
        <w:tc>
          <w:tcPr>
            <w:tcW w:w="4786" w:type="dxa"/>
          </w:tcPr>
          <w:p w14:paraId="67C1DD6B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5E5D7FCB" w14:textId="77777777" w:rsidTr="00EA239D">
        <w:tc>
          <w:tcPr>
            <w:tcW w:w="4785" w:type="dxa"/>
          </w:tcPr>
          <w:p w14:paraId="7F44C384" w14:textId="77777777" w:rsidR="0036601F" w:rsidRPr="00E8715D" w:rsidRDefault="00F44A7E" w:rsidP="00EA239D">
            <w:pPr>
              <w:pStyle w:val="ab"/>
            </w:pPr>
            <w:r w:rsidRPr="00E8715D">
              <w:t>Фамилия, Имя, Отчество (полностью)</w:t>
            </w:r>
          </w:p>
          <w:p w14:paraId="3E6B5369" w14:textId="01583EC5" w:rsidR="00F44A7E" w:rsidRPr="00E8715D" w:rsidRDefault="00F44A7E" w:rsidP="00EA239D">
            <w:pPr>
              <w:pStyle w:val="ab"/>
            </w:pPr>
            <w:r w:rsidRPr="00E8715D">
              <w:t>научного  руководителя</w:t>
            </w:r>
          </w:p>
        </w:tc>
        <w:tc>
          <w:tcPr>
            <w:tcW w:w="4786" w:type="dxa"/>
          </w:tcPr>
          <w:p w14:paraId="366BBDCF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6DBC3D7D" w14:textId="77777777" w:rsidTr="00EA239D">
        <w:tc>
          <w:tcPr>
            <w:tcW w:w="4785" w:type="dxa"/>
          </w:tcPr>
          <w:p w14:paraId="43FC8788" w14:textId="3B05C542" w:rsidR="0036601F" w:rsidRPr="00E8715D" w:rsidRDefault="00F44A7E" w:rsidP="00EA239D">
            <w:pPr>
              <w:pStyle w:val="ab"/>
            </w:pPr>
            <w:r w:rsidRPr="00E8715D">
              <w:t xml:space="preserve">Адрес образовательной организации </w:t>
            </w:r>
          </w:p>
        </w:tc>
        <w:tc>
          <w:tcPr>
            <w:tcW w:w="4786" w:type="dxa"/>
          </w:tcPr>
          <w:p w14:paraId="49E83EC1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23C7C01B" w14:textId="77777777" w:rsidTr="00EA239D">
        <w:tc>
          <w:tcPr>
            <w:tcW w:w="4785" w:type="dxa"/>
          </w:tcPr>
          <w:p w14:paraId="698FDA45" w14:textId="2978B299" w:rsidR="0036601F" w:rsidRPr="00E8715D" w:rsidRDefault="00F44A7E" w:rsidP="00EA239D">
            <w:pPr>
              <w:pStyle w:val="ab"/>
            </w:pPr>
            <w:r w:rsidRPr="00E8715D">
              <w:t>Полное название профессиональной образовательной организации</w:t>
            </w:r>
          </w:p>
        </w:tc>
        <w:tc>
          <w:tcPr>
            <w:tcW w:w="4786" w:type="dxa"/>
          </w:tcPr>
          <w:p w14:paraId="4EB57EA1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60FEE6FD" w14:textId="77777777" w:rsidTr="00EA239D">
        <w:tc>
          <w:tcPr>
            <w:tcW w:w="4785" w:type="dxa"/>
          </w:tcPr>
          <w:p w14:paraId="3567992C" w14:textId="77777777" w:rsidR="0036601F" w:rsidRPr="00E8715D" w:rsidRDefault="0036601F" w:rsidP="00EA239D">
            <w:pPr>
              <w:pStyle w:val="ab"/>
            </w:pPr>
            <w:r w:rsidRPr="00E8715D">
              <w:t>Контактный телефон (мобильный)</w:t>
            </w:r>
          </w:p>
        </w:tc>
        <w:tc>
          <w:tcPr>
            <w:tcW w:w="4786" w:type="dxa"/>
          </w:tcPr>
          <w:p w14:paraId="626BEA0D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0065E685" w14:textId="77777777" w:rsidTr="00EA239D">
        <w:tc>
          <w:tcPr>
            <w:tcW w:w="4785" w:type="dxa"/>
          </w:tcPr>
          <w:p w14:paraId="2DF051D3" w14:textId="77777777" w:rsidR="0036601F" w:rsidRPr="00E8715D" w:rsidRDefault="0036601F" w:rsidP="00EA239D">
            <w:pPr>
              <w:pStyle w:val="ab"/>
            </w:pPr>
            <w:r w:rsidRPr="00E8715D">
              <w:t>E-</w:t>
            </w:r>
            <w:proofErr w:type="spellStart"/>
            <w:r w:rsidRPr="00E8715D">
              <w:t>mail</w:t>
            </w:r>
            <w:proofErr w:type="spellEnd"/>
          </w:p>
        </w:tc>
        <w:tc>
          <w:tcPr>
            <w:tcW w:w="4786" w:type="dxa"/>
          </w:tcPr>
          <w:p w14:paraId="777FE44A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5653C8D4" w14:textId="77777777" w:rsidTr="00EA239D">
        <w:tc>
          <w:tcPr>
            <w:tcW w:w="4785" w:type="dxa"/>
          </w:tcPr>
          <w:p w14:paraId="604924B3" w14:textId="77777777" w:rsidR="0036601F" w:rsidRPr="00E8715D" w:rsidRDefault="0036601F" w:rsidP="00EA239D">
            <w:pPr>
              <w:pStyle w:val="ab"/>
            </w:pPr>
            <w:r w:rsidRPr="00E8715D">
              <w:t>Форма участия (заочная только для иногородних участников)</w:t>
            </w:r>
          </w:p>
        </w:tc>
        <w:tc>
          <w:tcPr>
            <w:tcW w:w="4786" w:type="dxa"/>
          </w:tcPr>
          <w:p w14:paraId="7111E38F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53942A9B" w14:textId="77777777" w:rsidTr="00EA239D">
        <w:tc>
          <w:tcPr>
            <w:tcW w:w="4785" w:type="dxa"/>
          </w:tcPr>
          <w:p w14:paraId="674C4BCC" w14:textId="0E904CF6" w:rsidR="0036601F" w:rsidRPr="00E8715D" w:rsidRDefault="0036601F" w:rsidP="00F44A7E">
            <w:pPr>
              <w:pStyle w:val="ab"/>
            </w:pPr>
            <w:r w:rsidRPr="00E8715D">
              <w:rPr>
                <w:lang w:val="x-none"/>
              </w:rPr>
              <w:t xml:space="preserve">Название </w:t>
            </w:r>
            <w:r w:rsidR="00F44A7E" w:rsidRPr="00E8715D">
              <w:t xml:space="preserve"> направления конференции</w:t>
            </w:r>
          </w:p>
        </w:tc>
        <w:tc>
          <w:tcPr>
            <w:tcW w:w="4786" w:type="dxa"/>
          </w:tcPr>
          <w:p w14:paraId="7504C8B1" w14:textId="77777777" w:rsidR="0036601F" w:rsidRPr="00E8715D" w:rsidRDefault="0036601F" w:rsidP="00EA239D">
            <w:pPr>
              <w:pStyle w:val="ab"/>
              <w:jc w:val="center"/>
            </w:pPr>
          </w:p>
        </w:tc>
      </w:tr>
      <w:tr w:rsidR="0036601F" w:rsidRPr="00E8715D" w14:paraId="5F800B9D" w14:textId="77777777" w:rsidTr="00EA239D">
        <w:tc>
          <w:tcPr>
            <w:tcW w:w="4785" w:type="dxa"/>
          </w:tcPr>
          <w:p w14:paraId="76336355" w14:textId="77777777" w:rsidR="0036601F" w:rsidRPr="00E8715D" w:rsidRDefault="0036601F" w:rsidP="00EA239D">
            <w:pPr>
              <w:pStyle w:val="ab"/>
            </w:pPr>
            <w:r w:rsidRPr="00E8715D">
              <w:rPr>
                <w:lang w:val="x-none"/>
              </w:rPr>
              <w:t>Название доклада</w:t>
            </w:r>
          </w:p>
        </w:tc>
        <w:tc>
          <w:tcPr>
            <w:tcW w:w="4786" w:type="dxa"/>
          </w:tcPr>
          <w:p w14:paraId="2C76AAB7" w14:textId="77777777" w:rsidR="0036601F" w:rsidRPr="00E8715D" w:rsidRDefault="0036601F" w:rsidP="00EA239D">
            <w:pPr>
              <w:pStyle w:val="ab"/>
              <w:jc w:val="center"/>
            </w:pPr>
          </w:p>
        </w:tc>
      </w:tr>
    </w:tbl>
    <w:p w14:paraId="4E4A7DC5" w14:textId="77777777" w:rsidR="0036601F" w:rsidRPr="00E8715D" w:rsidRDefault="0036601F" w:rsidP="0036601F">
      <w:pPr>
        <w:pStyle w:val="ab"/>
        <w:jc w:val="center"/>
      </w:pPr>
    </w:p>
    <w:sectPr w:rsidR="0036601F" w:rsidRPr="00E8715D" w:rsidSect="00BD1A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83C3E" w14:textId="77777777" w:rsidR="00CD2F32" w:rsidRDefault="00CD2F32" w:rsidP="002B55D5">
      <w:r>
        <w:separator/>
      </w:r>
    </w:p>
  </w:endnote>
  <w:endnote w:type="continuationSeparator" w:id="0">
    <w:p w14:paraId="3AE550DE" w14:textId="77777777" w:rsidR="00CD2F32" w:rsidRDefault="00CD2F32" w:rsidP="002B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7C767" w14:textId="77777777" w:rsidR="00CD2F32" w:rsidRDefault="00CD2F32" w:rsidP="002B55D5">
      <w:r>
        <w:separator/>
      </w:r>
    </w:p>
  </w:footnote>
  <w:footnote w:type="continuationSeparator" w:id="0">
    <w:p w14:paraId="44BA7268" w14:textId="77777777" w:rsidR="00CD2F32" w:rsidRDefault="00CD2F32" w:rsidP="002B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00"/>
    <w:multiLevelType w:val="hybridMultilevel"/>
    <w:tmpl w:val="38627FBA"/>
    <w:lvl w:ilvl="0" w:tplc="63B2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A4685"/>
    <w:multiLevelType w:val="hybridMultilevel"/>
    <w:tmpl w:val="5F48A06A"/>
    <w:lvl w:ilvl="0" w:tplc="7D3AA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CC725B"/>
    <w:multiLevelType w:val="hybridMultilevel"/>
    <w:tmpl w:val="3CCE03EC"/>
    <w:lvl w:ilvl="0" w:tplc="8BC8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F1634C"/>
    <w:multiLevelType w:val="hybridMultilevel"/>
    <w:tmpl w:val="F5C4F8A2"/>
    <w:lvl w:ilvl="0" w:tplc="1B66904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106F9D"/>
    <w:multiLevelType w:val="hybridMultilevel"/>
    <w:tmpl w:val="578867CA"/>
    <w:lvl w:ilvl="0" w:tplc="5874B1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0DDF"/>
    <w:multiLevelType w:val="hybridMultilevel"/>
    <w:tmpl w:val="2F4A7AEC"/>
    <w:lvl w:ilvl="0" w:tplc="450075E2">
      <w:start w:val="6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175D2"/>
    <w:multiLevelType w:val="hybridMultilevel"/>
    <w:tmpl w:val="9EF0C836"/>
    <w:lvl w:ilvl="0" w:tplc="3EEC3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F32FD3"/>
    <w:multiLevelType w:val="hybridMultilevel"/>
    <w:tmpl w:val="BDE0B256"/>
    <w:lvl w:ilvl="0" w:tplc="B25E5E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26562D"/>
    <w:multiLevelType w:val="hybridMultilevel"/>
    <w:tmpl w:val="DF42602E"/>
    <w:lvl w:ilvl="0" w:tplc="3E247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391A53"/>
    <w:multiLevelType w:val="hybridMultilevel"/>
    <w:tmpl w:val="24D4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F"/>
    <w:rsid w:val="00004709"/>
    <w:rsid w:val="000158BE"/>
    <w:rsid w:val="00017731"/>
    <w:rsid w:val="000401CD"/>
    <w:rsid w:val="00082806"/>
    <w:rsid w:val="000B0B78"/>
    <w:rsid w:val="000C6BB5"/>
    <w:rsid w:val="000E7D23"/>
    <w:rsid w:val="00116391"/>
    <w:rsid w:val="00117BE2"/>
    <w:rsid w:val="00134181"/>
    <w:rsid w:val="0014357D"/>
    <w:rsid w:val="00145784"/>
    <w:rsid w:val="00154310"/>
    <w:rsid w:val="0015520F"/>
    <w:rsid w:val="00162721"/>
    <w:rsid w:val="00164EB7"/>
    <w:rsid w:val="00165151"/>
    <w:rsid w:val="00170E88"/>
    <w:rsid w:val="001827F7"/>
    <w:rsid w:val="001B0CDA"/>
    <w:rsid w:val="001B73B5"/>
    <w:rsid w:val="001C18A0"/>
    <w:rsid w:val="001C5DA8"/>
    <w:rsid w:val="001F279E"/>
    <w:rsid w:val="001F453E"/>
    <w:rsid w:val="001F4D9C"/>
    <w:rsid w:val="00215AE7"/>
    <w:rsid w:val="00227A09"/>
    <w:rsid w:val="002402EF"/>
    <w:rsid w:val="0026124A"/>
    <w:rsid w:val="00272C0C"/>
    <w:rsid w:val="002A1A8F"/>
    <w:rsid w:val="002A22A7"/>
    <w:rsid w:val="002B55D5"/>
    <w:rsid w:val="002B75CF"/>
    <w:rsid w:val="002D29B1"/>
    <w:rsid w:val="002D303E"/>
    <w:rsid w:val="002D6F44"/>
    <w:rsid w:val="002E6E21"/>
    <w:rsid w:val="002E7878"/>
    <w:rsid w:val="003017F0"/>
    <w:rsid w:val="00324712"/>
    <w:rsid w:val="00361389"/>
    <w:rsid w:val="0036601F"/>
    <w:rsid w:val="003823D9"/>
    <w:rsid w:val="00393E03"/>
    <w:rsid w:val="00397684"/>
    <w:rsid w:val="003C3741"/>
    <w:rsid w:val="003C4A48"/>
    <w:rsid w:val="003D1C2F"/>
    <w:rsid w:val="003E310B"/>
    <w:rsid w:val="003F2EA1"/>
    <w:rsid w:val="00401888"/>
    <w:rsid w:val="004078A0"/>
    <w:rsid w:val="00412051"/>
    <w:rsid w:val="00412FD7"/>
    <w:rsid w:val="004169BA"/>
    <w:rsid w:val="0041725F"/>
    <w:rsid w:val="0041782F"/>
    <w:rsid w:val="00420B35"/>
    <w:rsid w:val="00432B25"/>
    <w:rsid w:val="00433EDE"/>
    <w:rsid w:val="00447A58"/>
    <w:rsid w:val="0045109B"/>
    <w:rsid w:val="00452513"/>
    <w:rsid w:val="00463BA0"/>
    <w:rsid w:val="00465B33"/>
    <w:rsid w:val="00470A20"/>
    <w:rsid w:val="00484C41"/>
    <w:rsid w:val="00494E4E"/>
    <w:rsid w:val="00495F30"/>
    <w:rsid w:val="00497819"/>
    <w:rsid w:val="004A69C3"/>
    <w:rsid w:val="004B76BB"/>
    <w:rsid w:val="004C1C15"/>
    <w:rsid w:val="004C4022"/>
    <w:rsid w:val="004D11C3"/>
    <w:rsid w:val="004E42DA"/>
    <w:rsid w:val="004E7334"/>
    <w:rsid w:val="004F47F6"/>
    <w:rsid w:val="00507DCD"/>
    <w:rsid w:val="00537569"/>
    <w:rsid w:val="0054671E"/>
    <w:rsid w:val="00573755"/>
    <w:rsid w:val="005A37D2"/>
    <w:rsid w:val="005B1CB0"/>
    <w:rsid w:val="005D49B6"/>
    <w:rsid w:val="00603FB7"/>
    <w:rsid w:val="0063438A"/>
    <w:rsid w:val="006404B8"/>
    <w:rsid w:val="00640B75"/>
    <w:rsid w:val="0067291D"/>
    <w:rsid w:val="006877FC"/>
    <w:rsid w:val="006B24C2"/>
    <w:rsid w:val="006C52F7"/>
    <w:rsid w:val="006E7266"/>
    <w:rsid w:val="006F537C"/>
    <w:rsid w:val="006F5643"/>
    <w:rsid w:val="006F67E4"/>
    <w:rsid w:val="00724BA3"/>
    <w:rsid w:val="00725F9F"/>
    <w:rsid w:val="0073565E"/>
    <w:rsid w:val="00741A9C"/>
    <w:rsid w:val="007533D3"/>
    <w:rsid w:val="007729D7"/>
    <w:rsid w:val="00775C32"/>
    <w:rsid w:val="0077698B"/>
    <w:rsid w:val="0079125D"/>
    <w:rsid w:val="007A36E3"/>
    <w:rsid w:val="007B1CD6"/>
    <w:rsid w:val="007B599C"/>
    <w:rsid w:val="007C72E4"/>
    <w:rsid w:val="007E01DB"/>
    <w:rsid w:val="008109EF"/>
    <w:rsid w:val="00815A38"/>
    <w:rsid w:val="00835E8F"/>
    <w:rsid w:val="00845483"/>
    <w:rsid w:val="00855A56"/>
    <w:rsid w:val="00892CD0"/>
    <w:rsid w:val="008A5E63"/>
    <w:rsid w:val="008C6021"/>
    <w:rsid w:val="008C6028"/>
    <w:rsid w:val="008E4DA3"/>
    <w:rsid w:val="008E6A59"/>
    <w:rsid w:val="00902E57"/>
    <w:rsid w:val="009360C8"/>
    <w:rsid w:val="009378AE"/>
    <w:rsid w:val="0096413A"/>
    <w:rsid w:val="00984A7A"/>
    <w:rsid w:val="009901BE"/>
    <w:rsid w:val="009924D0"/>
    <w:rsid w:val="009A7773"/>
    <w:rsid w:val="009D56D6"/>
    <w:rsid w:val="009D5F26"/>
    <w:rsid w:val="009E55ED"/>
    <w:rsid w:val="009F20BA"/>
    <w:rsid w:val="009F2722"/>
    <w:rsid w:val="00A01CC8"/>
    <w:rsid w:val="00A20ABC"/>
    <w:rsid w:val="00A21E5B"/>
    <w:rsid w:val="00A35F39"/>
    <w:rsid w:val="00A6431B"/>
    <w:rsid w:val="00A71BE8"/>
    <w:rsid w:val="00A7734D"/>
    <w:rsid w:val="00A82955"/>
    <w:rsid w:val="00A94AB7"/>
    <w:rsid w:val="00AD1B0F"/>
    <w:rsid w:val="00AD220A"/>
    <w:rsid w:val="00AD5B8B"/>
    <w:rsid w:val="00AE6D71"/>
    <w:rsid w:val="00AE7001"/>
    <w:rsid w:val="00AF62A3"/>
    <w:rsid w:val="00AF7F33"/>
    <w:rsid w:val="00B0349B"/>
    <w:rsid w:val="00B04995"/>
    <w:rsid w:val="00B33FF5"/>
    <w:rsid w:val="00B54886"/>
    <w:rsid w:val="00B62062"/>
    <w:rsid w:val="00B73B8D"/>
    <w:rsid w:val="00B82183"/>
    <w:rsid w:val="00B82B06"/>
    <w:rsid w:val="00B845AD"/>
    <w:rsid w:val="00B905DB"/>
    <w:rsid w:val="00B958C2"/>
    <w:rsid w:val="00BA4FDB"/>
    <w:rsid w:val="00BC5D30"/>
    <w:rsid w:val="00BD1A37"/>
    <w:rsid w:val="00BD62C3"/>
    <w:rsid w:val="00BD71DB"/>
    <w:rsid w:val="00BE032C"/>
    <w:rsid w:val="00C263EF"/>
    <w:rsid w:val="00C44E6C"/>
    <w:rsid w:val="00C562B4"/>
    <w:rsid w:val="00C63F14"/>
    <w:rsid w:val="00C70585"/>
    <w:rsid w:val="00C73F67"/>
    <w:rsid w:val="00C74E1F"/>
    <w:rsid w:val="00C76E97"/>
    <w:rsid w:val="00C87D85"/>
    <w:rsid w:val="00C95441"/>
    <w:rsid w:val="00CA2711"/>
    <w:rsid w:val="00CA32E0"/>
    <w:rsid w:val="00CA5F0B"/>
    <w:rsid w:val="00CC5FB7"/>
    <w:rsid w:val="00CD1643"/>
    <w:rsid w:val="00CD22C1"/>
    <w:rsid w:val="00CD2F32"/>
    <w:rsid w:val="00CD5509"/>
    <w:rsid w:val="00CE1091"/>
    <w:rsid w:val="00CE2EBA"/>
    <w:rsid w:val="00D3238F"/>
    <w:rsid w:val="00D36242"/>
    <w:rsid w:val="00D42D4A"/>
    <w:rsid w:val="00D43703"/>
    <w:rsid w:val="00D46482"/>
    <w:rsid w:val="00D67792"/>
    <w:rsid w:val="00D7372F"/>
    <w:rsid w:val="00D739E7"/>
    <w:rsid w:val="00D808D7"/>
    <w:rsid w:val="00D8131A"/>
    <w:rsid w:val="00D8310B"/>
    <w:rsid w:val="00DA516C"/>
    <w:rsid w:val="00DA5368"/>
    <w:rsid w:val="00DA6EAC"/>
    <w:rsid w:val="00DC4188"/>
    <w:rsid w:val="00DD6C84"/>
    <w:rsid w:val="00DE14D0"/>
    <w:rsid w:val="00DF1214"/>
    <w:rsid w:val="00DF2FA1"/>
    <w:rsid w:val="00E01EE4"/>
    <w:rsid w:val="00E0278F"/>
    <w:rsid w:val="00E05E68"/>
    <w:rsid w:val="00E11F5A"/>
    <w:rsid w:val="00E14063"/>
    <w:rsid w:val="00E2131F"/>
    <w:rsid w:val="00E2575D"/>
    <w:rsid w:val="00E43364"/>
    <w:rsid w:val="00E4427E"/>
    <w:rsid w:val="00E45D09"/>
    <w:rsid w:val="00E53C78"/>
    <w:rsid w:val="00E62079"/>
    <w:rsid w:val="00E74F47"/>
    <w:rsid w:val="00E84AD4"/>
    <w:rsid w:val="00E8715D"/>
    <w:rsid w:val="00E96238"/>
    <w:rsid w:val="00EA167C"/>
    <w:rsid w:val="00EB037A"/>
    <w:rsid w:val="00EB4F0F"/>
    <w:rsid w:val="00EE31EB"/>
    <w:rsid w:val="00EF3AF3"/>
    <w:rsid w:val="00F00427"/>
    <w:rsid w:val="00F02E85"/>
    <w:rsid w:val="00F14943"/>
    <w:rsid w:val="00F44A7E"/>
    <w:rsid w:val="00F47DAE"/>
    <w:rsid w:val="00F55835"/>
    <w:rsid w:val="00F702F1"/>
    <w:rsid w:val="00F72168"/>
    <w:rsid w:val="00F81DB7"/>
    <w:rsid w:val="00F84AD6"/>
    <w:rsid w:val="00FD672E"/>
    <w:rsid w:val="00FE0248"/>
    <w:rsid w:val="00FE047B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A0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418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2B55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B55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418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2B55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B55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f.mfkkgm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fs.kurskmed.com/conferences/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onfs.kurskmed.com/regist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3C5D-480D-4D29-80AC-DC7EDB38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2022-01-10T07:27:00Z</cp:lastPrinted>
  <dcterms:created xsi:type="dcterms:W3CDTF">2022-12-06T06:48:00Z</dcterms:created>
  <dcterms:modified xsi:type="dcterms:W3CDTF">2025-12-09T06:30:00Z</dcterms:modified>
</cp:coreProperties>
</file>