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46" w:rsidRDefault="00291A2B">
      <w:pPr>
        <w:pStyle w:val="2"/>
        <w:tabs>
          <w:tab w:val="left" w:pos="284"/>
          <w:tab w:val="left" w:pos="567"/>
        </w:tabs>
        <w:spacing w:after="0" w:line="240" w:lineRule="auto"/>
        <w:ind w:left="0"/>
        <w:jc w:val="center"/>
        <w:rPr>
          <w:color w:val="000000"/>
        </w:rPr>
      </w:pPr>
      <w:r>
        <w:rPr>
          <w:b/>
          <w:caps/>
          <w:color w:val="000000"/>
        </w:rPr>
        <w:t>пОЛОЖЕНИЕ</w:t>
      </w:r>
    </w:p>
    <w:p w:rsidR="00A22246" w:rsidRDefault="00291A2B">
      <w:pPr>
        <w:pStyle w:val="2"/>
        <w:tabs>
          <w:tab w:val="left" w:pos="284"/>
          <w:tab w:val="left" w:pos="567"/>
        </w:tabs>
        <w:spacing w:after="0" w:line="240" w:lineRule="auto"/>
        <w:ind w:left="0"/>
        <w:jc w:val="center"/>
        <w:rPr>
          <w:b/>
          <w:color w:val="000000"/>
        </w:rPr>
      </w:pPr>
      <w:r>
        <w:rPr>
          <w:b/>
          <w:color w:val="000000"/>
        </w:rPr>
        <w:t xml:space="preserve">о проведении Всероссийского дистанционного конкурса учебно-методического обеспечения образовательного процесса преподавателей медицинских дисциплин по ПМ 01. «Проведение мероприятий по профилактике инфекций, связанных </w:t>
      </w:r>
      <w:proofErr w:type="gramStart"/>
      <w:r>
        <w:rPr>
          <w:b/>
          <w:color w:val="000000"/>
        </w:rPr>
        <w:t>с</w:t>
      </w:r>
      <w:proofErr w:type="gramEnd"/>
    </w:p>
    <w:p w:rsidR="00A22246" w:rsidRDefault="00291A2B">
      <w:pPr>
        <w:pStyle w:val="2"/>
        <w:tabs>
          <w:tab w:val="left" w:pos="284"/>
          <w:tab w:val="left" w:pos="567"/>
        </w:tabs>
        <w:spacing w:after="0" w:line="240" w:lineRule="auto"/>
        <w:ind w:left="0"/>
        <w:jc w:val="center"/>
        <w:rPr>
          <w:b/>
          <w:color w:val="000000"/>
        </w:rPr>
      </w:pPr>
      <w:r>
        <w:rPr>
          <w:b/>
          <w:color w:val="000000"/>
        </w:rPr>
        <w:t>оказанием медицинской помощи» по специальности 34.02.01 Сестринское дело</w:t>
      </w:r>
    </w:p>
    <w:p w:rsidR="00A22246" w:rsidRDefault="00A22246">
      <w:pPr>
        <w:pStyle w:val="2"/>
        <w:tabs>
          <w:tab w:val="left" w:pos="284"/>
          <w:tab w:val="left" w:pos="567"/>
        </w:tabs>
        <w:spacing w:after="0" w:line="240" w:lineRule="auto"/>
        <w:rPr>
          <w:caps/>
          <w:color w:val="000000"/>
        </w:rPr>
      </w:pPr>
    </w:p>
    <w:p w:rsidR="00A22246" w:rsidRDefault="00291A2B">
      <w:pPr>
        <w:pStyle w:val="a8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Общие положения</w:t>
      </w: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Всероссийский дистанционный конкурс учебно-методического обеспечения образовательного процесса преподавателей медицинских дисциплин по ПМ 01. «Проведение мероприятий по профилактике инфекций, связанных с оказанием медицинской помощи» по специальности 34.02.01 Сестринское дело (далее - конкурс) среди преподавателей в средних профессиональных медицинских образовательных учреждениях.</w:t>
      </w: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Организаторы конкурса: 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«Хакасский государственный университет им. Н.Ф. Катанова» (г. Абакан) (далее – ХГУ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им. Н.Ф. Катанова)</w:t>
      </w:r>
    </w:p>
    <w:p w:rsidR="00A22246" w:rsidRDefault="00291A2B">
      <w:pPr>
        <w:tabs>
          <w:tab w:val="left" w:pos="0"/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Цель конкурса</w:t>
      </w:r>
      <w:r>
        <w:rPr>
          <w:rFonts w:ascii="Times New Roman" w:hAnsi="Times New Roman"/>
          <w:sz w:val="24"/>
          <w:szCs w:val="24"/>
        </w:rPr>
        <w:t>: создание условий для активизации деятельности педагогических работников в области научно-методического обеспечения образовательного процесса, реализация интеллектуального потенциала преподавателей, формирование их методической культуры, стимулирование научно-методической работы педагогических работников по созданию УМО образовательного процесса с учетом современных новелл образования.</w:t>
      </w:r>
    </w:p>
    <w:p w:rsidR="00A22246" w:rsidRDefault="00291A2B">
      <w:pPr>
        <w:tabs>
          <w:tab w:val="left" w:pos="0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Задачи конкурса:</w:t>
      </w:r>
    </w:p>
    <w:p w:rsidR="00A22246" w:rsidRDefault="00291A2B">
      <w:pPr>
        <w:tabs>
          <w:tab w:val="left" w:pos="0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содействовать развитию интеллектуального и творческого потенциала педагогических работников; </w:t>
      </w:r>
    </w:p>
    <w:p w:rsidR="00A22246" w:rsidRDefault="00291A2B">
      <w:pPr>
        <w:tabs>
          <w:tab w:val="left" w:pos="0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способствовать совершенствованию методической грамотности преподавателей; </w:t>
      </w:r>
    </w:p>
    <w:p w:rsidR="00A22246" w:rsidRDefault="00291A2B">
      <w:pPr>
        <w:tabs>
          <w:tab w:val="left" w:pos="0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выявлять и распространять инновационный педагогический опыт; </w:t>
      </w:r>
    </w:p>
    <w:p w:rsidR="00A22246" w:rsidRDefault="00291A2B">
      <w:pPr>
        <w:tabs>
          <w:tab w:val="left" w:pos="0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устанавливать и расширять деловые и творческие контакты с коллегами.</w:t>
      </w:r>
    </w:p>
    <w:p w:rsidR="00A22246" w:rsidRDefault="00291A2B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Место проведения:</w:t>
      </w:r>
      <w:r>
        <w:rPr>
          <w:rFonts w:ascii="Times New Roman" w:hAnsi="Times New Roman"/>
          <w:color w:val="000000"/>
          <w:sz w:val="24"/>
          <w:szCs w:val="24"/>
        </w:rPr>
        <w:t xml:space="preserve"> конкурс проводится в дистанционном формате.</w:t>
      </w:r>
    </w:p>
    <w:p w:rsidR="00A22246" w:rsidRDefault="00291A2B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Время проведения:</w:t>
      </w:r>
      <w:r>
        <w:rPr>
          <w:rFonts w:ascii="Times New Roman" w:hAnsi="Times New Roman"/>
          <w:color w:val="000000"/>
          <w:sz w:val="24"/>
          <w:szCs w:val="24"/>
        </w:rPr>
        <w:t xml:space="preserve"> для участия в Конкурсе необходимо в срок до </w:t>
      </w:r>
      <w:r w:rsidR="003D61A6">
        <w:rPr>
          <w:rFonts w:ascii="Times New Roman" w:hAnsi="Times New Roman"/>
          <w:color w:val="000000"/>
          <w:sz w:val="24"/>
          <w:szCs w:val="24"/>
        </w:rPr>
        <w:t>14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3AB1">
        <w:rPr>
          <w:rFonts w:ascii="Times New Roman" w:hAnsi="Times New Roman"/>
          <w:color w:val="000000"/>
          <w:sz w:val="24"/>
          <w:szCs w:val="24"/>
        </w:rPr>
        <w:t xml:space="preserve">декабря </w:t>
      </w:r>
      <w:r>
        <w:rPr>
          <w:rFonts w:ascii="Times New Roman" w:hAnsi="Times New Roman"/>
          <w:color w:val="000000"/>
          <w:sz w:val="24"/>
          <w:szCs w:val="24"/>
        </w:rPr>
        <w:t>2025 года</w:t>
      </w:r>
      <w:r w:rsidRPr="00ED21B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представить следующие материалы:</w:t>
      </w:r>
    </w:p>
    <w:p w:rsidR="00A22246" w:rsidRDefault="00291A2B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заявку на участие в Конкурсе (Приложение 1);</w:t>
      </w:r>
    </w:p>
    <w:p w:rsidR="00A22246" w:rsidRDefault="00291A2B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 конкурсную работу</w:t>
      </w:r>
    </w:p>
    <w:p w:rsidR="00A22246" w:rsidRDefault="00291A2B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Целевая аудитория:</w:t>
      </w:r>
      <w:r>
        <w:rPr>
          <w:rFonts w:ascii="Times New Roman" w:hAnsi="Times New Roman"/>
          <w:sz w:val="24"/>
          <w:szCs w:val="24"/>
        </w:rPr>
        <w:t xml:space="preserve"> преподаватели </w:t>
      </w:r>
      <w:r>
        <w:rPr>
          <w:rFonts w:ascii="Times New Roman" w:hAnsi="Times New Roman"/>
          <w:color w:val="000000"/>
          <w:sz w:val="24"/>
          <w:szCs w:val="24"/>
        </w:rPr>
        <w:t>средних профессиональных медицинских образовательных учреждений</w:t>
      </w:r>
      <w:r>
        <w:rPr>
          <w:rFonts w:ascii="Times New Roman" w:hAnsi="Times New Roman"/>
          <w:sz w:val="24"/>
          <w:szCs w:val="24"/>
        </w:rPr>
        <w:t>.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Направления конкурса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Основными направлениями, определяющими содержание Конкурса научно-методических материалов, являются: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Методическая разработка теоретического занятия с применением инновационных педагогических технологий;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Методическая разработка практического занятия с применением инновационных педагогических технологий;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Контрольно-оценочные средства; 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презентации к занятию;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Учебное видео для студентов.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Конкурсные работы должны соответствовать следующей тематике:</w:t>
      </w:r>
    </w:p>
    <w:p w:rsidR="00A22246" w:rsidRDefault="00291A2B">
      <w:pPr>
        <w:numPr>
          <w:ilvl w:val="0"/>
          <w:numId w:val="2"/>
        </w:numPr>
        <w:tabs>
          <w:tab w:val="clear" w:pos="425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профессиональной деятельности в медицинской организации</w:t>
      </w:r>
    </w:p>
    <w:p w:rsidR="00A22246" w:rsidRDefault="00291A2B">
      <w:pPr>
        <w:numPr>
          <w:ilvl w:val="0"/>
          <w:numId w:val="2"/>
        </w:numPr>
        <w:tabs>
          <w:tab w:val="clear" w:pos="425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Инфекции, связанные с оказанием медицинской помощи (ИСМП)</w:t>
      </w:r>
    </w:p>
    <w:p w:rsidR="00A22246" w:rsidRDefault="00291A2B">
      <w:pPr>
        <w:numPr>
          <w:ilvl w:val="0"/>
          <w:numId w:val="2"/>
        </w:numPr>
        <w:tabs>
          <w:tab w:val="clear" w:pos="425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Инфекционный контроль и профилактика ИСМП</w:t>
      </w:r>
    </w:p>
    <w:p w:rsidR="00A22246" w:rsidRDefault="00291A2B">
      <w:pPr>
        <w:numPr>
          <w:ilvl w:val="0"/>
          <w:numId w:val="2"/>
        </w:numPr>
        <w:tabs>
          <w:tab w:val="clear" w:pos="425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ИСМП у медицинского персонала</w:t>
      </w:r>
    </w:p>
    <w:p w:rsidR="00A22246" w:rsidRDefault="00291A2B">
      <w:pPr>
        <w:numPr>
          <w:ilvl w:val="0"/>
          <w:numId w:val="2"/>
        </w:numPr>
        <w:tabs>
          <w:tab w:val="clear" w:pos="425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 индивидуальной защиты. Медицинская документация</w:t>
      </w:r>
    </w:p>
    <w:p w:rsidR="00A22246" w:rsidRDefault="00291A2B">
      <w:pPr>
        <w:numPr>
          <w:ilvl w:val="0"/>
          <w:numId w:val="2"/>
        </w:numPr>
        <w:tabs>
          <w:tab w:val="clear" w:pos="425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Осуществление производственной санитарии на рабочем месте</w:t>
      </w:r>
    </w:p>
    <w:p w:rsidR="00A22246" w:rsidRDefault="00291A2B">
      <w:pPr>
        <w:numPr>
          <w:ilvl w:val="0"/>
          <w:numId w:val="2"/>
        </w:numPr>
        <w:tabs>
          <w:tab w:val="clear" w:pos="425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Дезинфекция </w:t>
      </w:r>
    </w:p>
    <w:p w:rsidR="00A22246" w:rsidRDefault="00291A2B">
      <w:pPr>
        <w:numPr>
          <w:ilvl w:val="0"/>
          <w:numId w:val="2"/>
        </w:numPr>
        <w:tabs>
          <w:tab w:val="clear" w:pos="425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профилактики ИСМП в медицинской организации</w:t>
      </w:r>
    </w:p>
    <w:p w:rsidR="00A22246" w:rsidRDefault="00291A2B">
      <w:pPr>
        <w:numPr>
          <w:ilvl w:val="0"/>
          <w:numId w:val="2"/>
        </w:numPr>
        <w:tabs>
          <w:tab w:val="clear" w:pos="425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Обращение с медицинскими отходами в медицинских организациях</w:t>
      </w:r>
    </w:p>
    <w:p w:rsidR="00A22246" w:rsidRDefault="00291A2B">
      <w:pPr>
        <w:numPr>
          <w:ilvl w:val="0"/>
          <w:numId w:val="2"/>
        </w:numPr>
        <w:tabs>
          <w:tab w:val="clear" w:pos="425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Предстерилизационная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очистка и стерилизация изделий медицинского назначения</w:t>
      </w: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методических материалов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 методической разработки учебного занятия: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рациональность структуры;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диагностичность</w:t>
      </w:r>
      <w:proofErr w:type="spellEnd"/>
      <w:r>
        <w:rPr>
          <w:rFonts w:ascii="Times New Roman" w:hAnsi="Times New Roman"/>
          <w:sz w:val="24"/>
          <w:szCs w:val="24"/>
        </w:rPr>
        <w:t>, конкретность целей и задач;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современных технологий обучения;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полнота смыслового содержания;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результативность (методы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уровнем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компетенций (оценка по стандарту, формирующая система оценивания);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продуктивность деятельности (наличие продукта);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рефлексивность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(используемые приемы);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культура оформления работы.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Критерии оценки учебно-методических материалов для студентов: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культура методического оформления работы;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рациональность структуры;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полнота смыслового содержания;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новизна, практическая значимость;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Критерии оценки презентации к занятию: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культура методического оформления работы;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диагностичность</w:t>
      </w:r>
      <w:proofErr w:type="spellEnd"/>
      <w:r>
        <w:rPr>
          <w:rFonts w:ascii="Times New Roman" w:hAnsi="Times New Roman"/>
          <w:sz w:val="24"/>
          <w:szCs w:val="24"/>
        </w:rPr>
        <w:t>, конкретность целей и задач;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рациональность структуры;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полнота смыслового содержания;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современных технологий обучения;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новизна, практическая значимость;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Критерии оценки учебного видео для студентов: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содержательная полнота и логика раскрытия представленного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материала в электронном образовательном ресурсе;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орфографическая и стилистическая грамотность в оформлении ресурса;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культура оформления работы;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оригинальность авторской идеи.</w:t>
      </w: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246" w:rsidRDefault="00291A2B" w:rsidP="00DB6D17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DB6D17">
        <w:rPr>
          <w:rFonts w:ascii="Times New Roman" w:hAnsi="Times New Roman"/>
          <w:sz w:val="24"/>
          <w:szCs w:val="24"/>
        </w:rPr>
        <w:t>участников конкурса в течение 7</w:t>
      </w:r>
      <w:r>
        <w:rPr>
          <w:rFonts w:ascii="Times New Roman" w:hAnsi="Times New Roman"/>
          <w:sz w:val="24"/>
          <w:szCs w:val="24"/>
        </w:rPr>
        <w:t xml:space="preserve"> дней после завершения конкурса оформляются диплом или сертификат участника, согласно критериям оценки. </w:t>
      </w:r>
      <w:r w:rsidR="00DB6D17" w:rsidRPr="00DB6D17">
        <w:rPr>
          <w:rFonts w:ascii="Times New Roman" w:hAnsi="Times New Roman"/>
          <w:sz w:val="24"/>
          <w:szCs w:val="24"/>
        </w:rPr>
        <w:t>Электронные дипломы и сертификаты будут доступны адресу электронной почты, указанной в Заявке.</w:t>
      </w: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Условия проведения</w:t>
      </w: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2246" w:rsidRDefault="00291A2B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Конкурс проводится в два этапа:</w:t>
      </w:r>
    </w:p>
    <w:p w:rsidR="00A22246" w:rsidRDefault="00291A2B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- первый этап: прием и регистраци</w:t>
      </w:r>
      <w:r w:rsidR="00DB6D17">
        <w:rPr>
          <w:rFonts w:ascii="Times New Roman" w:hAnsi="Times New Roman"/>
          <w:color w:val="000000"/>
          <w:sz w:val="24"/>
          <w:szCs w:val="24"/>
        </w:rPr>
        <w:t>я заявок и конкурсных работ с 20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61A6">
        <w:rPr>
          <w:rFonts w:ascii="Times New Roman" w:hAnsi="Times New Roman"/>
          <w:color w:val="000000"/>
          <w:sz w:val="24"/>
          <w:szCs w:val="24"/>
        </w:rPr>
        <w:t>ноября по 14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6D17">
        <w:rPr>
          <w:rFonts w:ascii="Times New Roman" w:hAnsi="Times New Roman"/>
          <w:color w:val="000000"/>
          <w:sz w:val="24"/>
          <w:szCs w:val="24"/>
        </w:rPr>
        <w:t xml:space="preserve">декабря </w:t>
      </w:r>
      <w:r>
        <w:rPr>
          <w:rFonts w:ascii="Times New Roman" w:hAnsi="Times New Roman"/>
          <w:color w:val="000000"/>
          <w:sz w:val="24"/>
          <w:szCs w:val="24"/>
        </w:rPr>
        <w:t>2025 года (включительно);</w:t>
      </w:r>
    </w:p>
    <w:p w:rsidR="00A22246" w:rsidRDefault="00291A2B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- второй этап: экспертиза представленных материалов членами жюри Конкурса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A22246" w:rsidRDefault="003D61A6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 с 15 по 18</w:t>
      </w:r>
      <w:r w:rsidR="00291A2B">
        <w:rPr>
          <w:rFonts w:ascii="Times New Roman" w:hAnsi="Times New Roman"/>
          <w:color w:val="000000"/>
          <w:sz w:val="24"/>
          <w:szCs w:val="24"/>
        </w:rPr>
        <w:t xml:space="preserve"> декабря 2025 года</w:t>
      </w:r>
      <w:r>
        <w:rPr>
          <w:rFonts w:ascii="Times New Roman" w:hAnsi="Times New Roman"/>
          <w:color w:val="000000"/>
          <w:sz w:val="24"/>
          <w:szCs w:val="24"/>
        </w:rPr>
        <w:t xml:space="preserve"> и подведение итогов Конкурса 19</w:t>
      </w:r>
      <w:r w:rsidR="00291A2B">
        <w:rPr>
          <w:rFonts w:ascii="Times New Roman" w:hAnsi="Times New Roman"/>
          <w:color w:val="000000"/>
          <w:sz w:val="24"/>
          <w:szCs w:val="24"/>
        </w:rPr>
        <w:t xml:space="preserve"> декабря 2025 года. </w:t>
      </w:r>
    </w:p>
    <w:p w:rsidR="00A22246" w:rsidRDefault="00291A2B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Материалы принимаются в виде архива, по электронной почте</w:t>
      </w:r>
      <w:r w:rsidRPr="00ED21B4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rosenrot</w:t>
        </w:r>
        <w:r w:rsidRPr="00ED21B4">
          <w:rPr>
            <w:rStyle w:val="a4"/>
            <w:rFonts w:ascii="Times New Roman" w:hAnsi="Times New Roman"/>
            <w:sz w:val="24"/>
            <w:szCs w:val="24"/>
          </w:rPr>
          <w:t>1996</w:t>
        </w:r>
        <w:r>
          <w:rPr>
            <w:rStyle w:val="a4"/>
            <w:rFonts w:ascii="Times New Roman" w:hAnsi="Times New Roman"/>
            <w:sz w:val="24"/>
            <w:szCs w:val="24"/>
          </w:rPr>
          <w:t>@mail.ru</w:t>
        </w:r>
      </w:hyperlink>
      <w:r>
        <w:rPr>
          <w:rFonts w:ascii="Times New Roman" w:hAnsi="Times New Roman"/>
          <w:color w:val="000000"/>
          <w:sz w:val="24"/>
          <w:szCs w:val="24"/>
        </w:rPr>
        <w:t>. В названии файла указывается фамилия участника, краткое наименование ПОО (Образец: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Иванов_ГПОУ_ЮТМиИТ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</w:t>
      </w:r>
      <w:proofErr w:type="gramEnd"/>
    </w:p>
    <w:p w:rsidR="00A22246" w:rsidRDefault="00291A2B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</w:rPr>
        <w:tab/>
        <w:t>Материалы, поступившие в оргкомитет позднее установленного срока, а также с нарушениями требований к ним, не рассматриваются.</w:t>
      </w:r>
    </w:p>
    <w:p w:rsidR="00A22246" w:rsidRDefault="00291A2B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Организаторы Конкурса не несут ответственности за нарушение авторами работ авторских прав третьих лиц, в случае возникновения таких ситуаций. Ответственность за нарушение сторонних авторских прав несет автор работы. </w:t>
      </w:r>
    </w:p>
    <w:p w:rsidR="00A22246" w:rsidRDefault="00291A2B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Организаторы оставляют за собой право проверять представляемые работы на плагиат. </w:t>
      </w:r>
    </w:p>
    <w:p w:rsidR="00A22246" w:rsidRDefault="00291A2B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Материалы, представленные на</w:t>
      </w:r>
      <w:r w:rsidR="003D61A6">
        <w:rPr>
          <w:rFonts w:ascii="Times New Roman" w:hAnsi="Times New Roman"/>
          <w:color w:val="000000"/>
          <w:sz w:val="24"/>
          <w:szCs w:val="24"/>
        </w:rPr>
        <w:t xml:space="preserve"> Конкурс</w:t>
      </w:r>
      <w:r>
        <w:rPr>
          <w:rFonts w:ascii="Times New Roman" w:hAnsi="Times New Roman"/>
          <w:color w:val="000000"/>
          <w:sz w:val="24"/>
          <w:szCs w:val="24"/>
        </w:rPr>
        <w:t xml:space="preserve">, не рецензируются и не возвращаются. </w:t>
      </w: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Cs/>
          <w:color w:val="0000FF"/>
          <w:sz w:val="24"/>
          <w:szCs w:val="24"/>
          <w:u w:val="single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Cs/>
          <w:color w:val="0000FF"/>
          <w:sz w:val="24"/>
          <w:szCs w:val="24"/>
          <w:u w:val="single"/>
        </w:rPr>
      </w:pP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Состав научно-организационного комитета</w:t>
      </w: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Председатель: 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Хамитова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А.М. – преподаватель дисциплин «Обеспечение безопасной окружающей среды в медицинской организации», «Общий уход за пациентами» Медицинского Института (далее - МИ) ХГУ им. Н.Ф. Катанова.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Заместитель председателя: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Витвицкая Ю.А. – методист МИ ХГУ им. Н.Ф. Катанова.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Члены организационного комитета: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Лапшина Ю.М. – зав. отделением «Сестринское дело» МИ ХГУ им. Н.Ф. Катанова;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Колюпанова Н.Ю. – преподаватель дисциплин «Обеспечение безопасной окружающей среды в медицинской организации», «Общий уход за пациентами» МИ ХГУ им. Н.Ф. Катанова.</w:t>
      </w: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Финансирование участия в конкурсе</w:t>
      </w: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2246" w:rsidRDefault="00291A2B">
      <w:pPr>
        <w:tabs>
          <w:tab w:val="left" w:pos="284"/>
          <w:tab w:val="left" w:pos="540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Участие в конкурсе бесплатное. </w:t>
      </w:r>
    </w:p>
    <w:p w:rsidR="00A22246" w:rsidRDefault="00A22246">
      <w:pPr>
        <w:pStyle w:val="2"/>
        <w:tabs>
          <w:tab w:val="left" w:pos="284"/>
          <w:tab w:val="left" w:pos="567"/>
        </w:tabs>
        <w:spacing w:after="0" w:line="240" w:lineRule="auto"/>
        <w:ind w:left="0" w:firstLine="851"/>
        <w:jc w:val="both"/>
      </w:pP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Контактная информация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Республика Хакасия, г. Абакан, 655017, ул. Хакасская, 68, 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институт ФГБОУ ВО «ХГУ им. Н.Ф. Катанова»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8 (3902) 22-36-64, доп. 23, учебно-методическая часть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a4"/>
            <w:rFonts w:ascii="Times New Roman" w:hAnsi="Times New Roman"/>
            <w:sz w:val="24"/>
            <w:szCs w:val="24"/>
          </w:rPr>
          <w:t>rosenrot996@yandex.ru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Хамитова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Ангелина Маратовна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8-952-166-20-92</w:t>
      </w: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ние 1</w:t>
      </w: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Заявка</w:t>
      </w:r>
    </w:p>
    <w:p w:rsidR="00A22246" w:rsidRDefault="00291A2B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участие во Всероссийском дистанционном конкурсе учебно-методического обеспечения образовательного процесса преподавателей медицинских дисциплин по ПМ 01. «Проведение мероприятий по профилактике инфекций, связанных с оказанием медицинской помощи» по специальности 34.02.01 Сестринское дело</w:t>
      </w: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22246" w:rsidRDefault="00A22246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9"/>
        <w:gridCol w:w="6011"/>
      </w:tblGrid>
      <w:tr w:rsidR="00A22246">
        <w:tc>
          <w:tcPr>
            <w:tcW w:w="3559" w:type="dxa"/>
            <w:shd w:val="clear" w:color="auto" w:fill="auto"/>
          </w:tcPr>
          <w:p w:rsidR="00A22246" w:rsidRDefault="00291A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6011" w:type="dxa"/>
          </w:tcPr>
          <w:p w:rsidR="00A22246" w:rsidRDefault="00A22246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2246">
        <w:tc>
          <w:tcPr>
            <w:tcW w:w="3559" w:type="dxa"/>
            <w:shd w:val="clear" w:color="auto" w:fill="auto"/>
          </w:tcPr>
          <w:p w:rsidR="00A22246" w:rsidRDefault="00291A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Сокращенное наименование образовательной организации</w:t>
            </w:r>
          </w:p>
        </w:tc>
        <w:tc>
          <w:tcPr>
            <w:tcW w:w="6011" w:type="dxa"/>
          </w:tcPr>
          <w:p w:rsidR="00A22246" w:rsidRDefault="00A22246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2246">
        <w:tc>
          <w:tcPr>
            <w:tcW w:w="3559" w:type="dxa"/>
            <w:shd w:val="clear" w:color="auto" w:fill="auto"/>
          </w:tcPr>
          <w:p w:rsidR="00A22246" w:rsidRDefault="00291A2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Фамилия, имя, отчество участника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(полностью!)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Конкурса в Именительном падеже</w:t>
            </w:r>
          </w:p>
        </w:tc>
        <w:tc>
          <w:tcPr>
            <w:tcW w:w="6011" w:type="dxa"/>
          </w:tcPr>
          <w:p w:rsidR="00A22246" w:rsidRDefault="00A22246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2246">
        <w:tc>
          <w:tcPr>
            <w:tcW w:w="3559" w:type="dxa"/>
          </w:tcPr>
          <w:p w:rsidR="00A22246" w:rsidRDefault="00291A2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Фамилия, имя, отчество участника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(полностью!)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Конкурса в Дательном падеже</w:t>
            </w:r>
          </w:p>
        </w:tc>
        <w:tc>
          <w:tcPr>
            <w:tcW w:w="6011" w:type="dxa"/>
          </w:tcPr>
          <w:p w:rsidR="00A22246" w:rsidRDefault="00A22246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2246">
        <w:tc>
          <w:tcPr>
            <w:tcW w:w="3559" w:type="dxa"/>
          </w:tcPr>
          <w:p w:rsidR="00A22246" w:rsidRDefault="00291A2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11" w:type="dxa"/>
          </w:tcPr>
          <w:p w:rsidR="00A22246" w:rsidRDefault="00A22246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2246">
        <w:tc>
          <w:tcPr>
            <w:tcW w:w="3559" w:type="dxa"/>
          </w:tcPr>
          <w:p w:rsidR="00A22246" w:rsidRDefault="00291A2B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Номер телефона для обратной связи</w:t>
            </w:r>
          </w:p>
        </w:tc>
        <w:tc>
          <w:tcPr>
            <w:tcW w:w="6011" w:type="dxa"/>
          </w:tcPr>
          <w:p w:rsidR="00A22246" w:rsidRDefault="00A22246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22246" w:rsidRDefault="00A22246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A2224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46" w:rsidRDefault="00291A2B">
      <w:pPr>
        <w:spacing w:line="240" w:lineRule="auto"/>
      </w:pPr>
      <w:r>
        <w:separator/>
      </w:r>
    </w:p>
  </w:endnote>
  <w:endnote w:type="continuationSeparator" w:id="0">
    <w:p w:rsidR="00A22246" w:rsidRDefault="00291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46" w:rsidRDefault="00291A2B">
      <w:pPr>
        <w:spacing w:after="0"/>
      </w:pPr>
      <w:r>
        <w:separator/>
      </w:r>
    </w:p>
  </w:footnote>
  <w:footnote w:type="continuationSeparator" w:id="0">
    <w:p w:rsidR="00A22246" w:rsidRDefault="00291A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21BE"/>
    <w:multiLevelType w:val="multilevel"/>
    <w:tmpl w:val="034721B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>
    <w:nsid w:val="2F7B4363"/>
    <w:multiLevelType w:val="multilevel"/>
    <w:tmpl w:val="2F7B43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93"/>
    <w:rsid w:val="000042D1"/>
    <w:rsid w:val="00011EA6"/>
    <w:rsid w:val="00012864"/>
    <w:rsid w:val="00016288"/>
    <w:rsid w:val="000351E0"/>
    <w:rsid w:val="00037A34"/>
    <w:rsid w:val="00040A06"/>
    <w:rsid w:val="000A19FB"/>
    <w:rsid w:val="000B3177"/>
    <w:rsid w:val="000D672C"/>
    <w:rsid w:val="000E26BB"/>
    <w:rsid w:val="000F5B9A"/>
    <w:rsid w:val="000F6B2C"/>
    <w:rsid w:val="000F6E56"/>
    <w:rsid w:val="00110A4A"/>
    <w:rsid w:val="001633A6"/>
    <w:rsid w:val="00187C46"/>
    <w:rsid w:val="00193B0D"/>
    <w:rsid w:val="001E4CCB"/>
    <w:rsid w:val="002076ED"/>
    <w:rsid w:val="0023320C"/>
    <w:rsid w:val="00234E4F"/>
    <w:rsid w:val="0024388A"/>
    <w:rsid w:val="002757FA"/>
    <w:rsid w:val="00290B20"/>
    <w:rsid w:val="00291A2B"/>
    <w:rsid w:val="002C0693"/>
    <w:rsid w:val="002D7877"/>
    <w:rsid w:val="002E7D56"/>
    <w:rsid w:val="002F3038"/>
    <w:rsid w:val="002F3DD8"/>
    <w:rsid w:val="00303778"/>
    <w:rsid w:val="00331A9B"/>
    <w:rsid w:val="00346B72"/>
    <w:rsid w:val="00350D35"/>
    <w:rsid w:val="00357DBF"/>
    <w:rsid w:val="00357DE1"/>
    <w:rsid w:val="003A0EDF"/>
    <w:rsid w:val="003A4FC6"/>
    <w:rsid w:val="003B5101"/>
    <w:rsid w:val="003B5127"/>
    <w:rsid w:val="003C2B17"/>
    <w:rsid w:val="003C3EF4"/>
    <w:rsid w:val="003C7660"/>
    <w:rsid w:val="003D61A6"/>
    <w:rsid w:val="00422608"/>
    <w:rsid w:val="00425E2D"/>
    <w:rsid w:val="00432C68"/>
    <w:rsid w:val="00470E72"/>
    <w:rsid w:val="00471AD6"/>
    <w:rsid w:val="00474567"/>
    <w:rsid w:val="00475139"/>
    <w:rsid w:val="00484DE0"/>
    <w:rsid w:val="004A1296"/>
    <w:rsid w:val="004B0733"/>
    <w:rsid w:val="004C13F6"/>
    <w:rsid w:val="004C31B2"/>
    <w:rsid w:val="004C32AC"/>
    <w:rsid w:val="004D433D"/>
    <w:rsid w:val="004F31D0"/>
    <w:rsid w:val="00503C77"/>
    <w:rsid w:val="00521647"/>
    <w:rsid w:val="00521B93"/>
    <w:rsid w:val="00521DF1"/>
    <w:rsid w:val="00552354"/>
    <w:rsid w:val="005569ED"/>
    <w:rsid w:val="0058442E"/>
    <w:rsid w:val="00585F95"/>
    <w:rsid w:val="00595E9E"/>
    <w:rsid w:val="005C39A4"/>
    <w:rsid w:val="005D3225"/>
    <w:rsid w:val="005D3C4B"/>
    <w:rsid w:val="005F51C6"/>
    <w:rsid w:val="006167AA"/>
    <w:rsid w:val="00692732"/>
    <w:rsid w:val="006B1264"/>
    <w:rsid w:val="006B75C4"/>
    <w:rsid w:val="006C702C"/>
    <w:rsid w:val="0070127D"/>
    <w:rsid w:val="007236C7"/>
    <w:rsid w:val="00725527"/>
    <w:rsid w:val="00743AB1"/>
    <w:rsid w:val="00757A47"/>
    <w:rsid w:val="00783174"/>
    <w:rsid w:val="00791789"/>
    <w:rsid w:val="00794943"/>
    <w:rsid w:val="007B3D55"/>
    <w:rsid w:val="007D2921"/>
    <w:rsid w:val="007F7B36"/>
    <w:rsid w:val="0082546B"/>
    <w:rsid w:val="008511D6"/>
    <w:rsid w:val="008553D9"/>
    <w:rsid w:val="00871D1E"/>
    <w:rsid w:val="00872983"/>
    <w:rsid w:val="008D53EB"/>
    <w:rsid w:val="00911F75"/>
    <w:rsid w:val="00930687"/>
    <w:rsid w:val="00933150"/>
    <w:rsid w:val="00943092"/>
    <w:rsid w:val="00961DFB"/>
    <w:rsid w:val="00965D83"/>
    <w:rsid w:val="00986443"/>
    <w:rsid w:val="009D177A"/>
    <w:rsid w:val="009D6C70"/>
    <w:rsid w:val="00A22246"/>
    <w:rsid w:val="00A46A6C"/>
    <w:rsid w:val="00A50AEA"/>
    <w:rsid w:val="00A5738F"/>
    <w:rsid w:val="00A75666"/>
    <w:rsid w:val="00A76DF6"/>
    <w:rsid w:val="00A90CDB"/>
    <w:rsid w:val="00B3036F"/>
    <w:rsid w:val="00B54976"/>
    <w:rsid w:val="00BC46B6"/>
    <w:rsid w:val="00BD43E8"/>
    <w:rsid w:val="00BE5B56"/>
    <w:rsid w:val="00C0780A"/>
    <w:rsid w:val="00C144F0"/>
    <w:rsid w:val="00C17619"/>
    <w:rsid w:val="00C24B70"/>
    <w:rsid w:val="00C47389"/>
    <w:rsid w:val="00C6086D"/>
    <w:rsid w:val="00C90B6F"/>
    <w:rsid w:val="00C95570"/>
    <w:rsid w:val="00CE4A9B"/>
    <w:rsid w:val="00CF0566"/>
    <w:rsid w:val="00D11548"/>
    <w:rsid w:val="00D15E18"/>
    <w:rsid w:val="00D42C10"/>
    <w:rsid w:val="00D42F6A"/>
    <w:rsid w:val="00D64EA1"/>
    <w:rsid w:val="00D906CF"/>
    <w:rsid w:val="00D95576"/>
    <w:rsid w:val="00DB6D17"/>
    <w:rsid w:val="00E1019D"/>
    <w:rsid w:val="00E14112"/>
    <w:rsid w:val="00E204CE"/>
    <w:rsid w:val="00E23594"/>
    <w:rsid w:val="00E35B7E"/>
    <w:rsid w:val="00E405A9"/>
    <w:rsid w:val="00E938B6"/>
    <w:rsid w:val="00E95FF9"/>
    <w:rsid w:val="00EA3FA8"/>
    <w:rsid w:val="00ED21B4"/>
    <w:rsid w:val="00EE5B3A"/>
    <w:rsid w:val="00F061FF"/>
    <w:rsid w:val="00F36F1A"/>
    <w:rsid w:val="00F41C15"/>
    <w:rsid w:val="00F63698"/>
    <w:rsid w:val="00F911E0"/>
    <w:rsid w:val="00F973DE"/>
    <w:rsid w:val="00FA123A"/>
    <w:rsid w:val="46A0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Body Text Indent 2" w:semiHidden="0" w:uiPriority="0"/>
    <w:lsdException w:name="Body Text Indent 3" w:semiHidden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nhideWhenUsed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</w:pPr>
    <w:rPr>
      <w:rFonts w:ascii="Times New Roman" w:hAnsi="Times New Roman"/>
      <w:b/>
      <w:bCs/>
      <w:sz w:val="28"/>
      <w:szCs w:val="24"/>
    </w:rPr>
  </w:style>
  <w:style w:type="paragraph" w:styleId="2">
    <w:name w:val="Body Text Indent 2"/>
    <w:basedOn w:val="a"/>
    <w:link w:val="20"/>
    <w:unhideWhenUsed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37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370" w:lineRule="exact"/>
      <w:ind w:firstLine="634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after="0" w:line="377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after="0" w:line="374" w:lineRule="exact"/>
      <w:ind w:firstLine="547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qFormat/>
    <w:rPr>
      <w:rFonts w:ascii="Calibri" w:hAnsi="Calibri" w:cs="Calibri" w:hint="default"/>
      <w:b/>
      <w:bCs/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Body Text Indent 2" w:semiHidden="0" w:uiPriority="0"/>
    <w:lsdException w:name="Body Text Indent 3" w:semiHidden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nhideWhenUsed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</w:pPr>
    <w:rPr>
      <w:rFonts w:ascii="Times New Roman" w:hAnsi="Times New Roman"/>
      <w:b/>
      <w:bCs/>
      <w:sz w:val="28"/>
      <w:szCs w:val="24"/>
    </w:rPr>
  </w:style>
  <w:style w:type="paragraph" w:styleId="2">
    <w:name w:val="Body Text Indent 2"/>
    <w:basedOn w:val="a"/>
    <w:link w:val="20"/>
    <w:unhideWhenUsed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37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370" w:lineRule="exact"/>
      <w:ind w:firstLine="634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after="0" w:line="377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after="0" w:line="374" w:lineRule="exact"/>
      <w:ind w:firstLine="547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qFormat/>
    <w:rPr>
      <w:rFonts w:ascii="Calibri" w:hAnsi="Calibri" w:cs="Calibri" w:hint="default"/>
      <w:b/>
      <w:bCs/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qFormat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nrot1996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senrot99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Оксана А. Окунева</cp:lastModifiedBy>
  <cp:revision>3</cp:revision>
  <cp:lastPrinted>2019-02-26T03:29:00Z</cp:lastPrinted>
  <dcterms:created xsi:type="dcterms:W3CDTF">2025-11-18T07:57:00Z</dcterms:created>
  <dcterms:modified xsi:type="dcterms:W3CDTF">2025-12-03T06:48:00Z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2DAA27C0001A460593FBE4120AABA1EB_13</vt:lpwstr>
  </property>
</Properties>
</file>